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EE" w:rsidRPr="000841DC" w:rsidRDefault="77160C9C" w:rsidP="00AD01EE">
      <w:pPr>
        <w:jc w:val="center"/>
        <w:rPr>
          <w:rFonts w:asciiTheme="minorHAnsi" w:hAnsiTheme="minorHAnsi" w:cs="Tahoma"/>
          <w:b/>
          <w:sz w:val="52"/>
          <w:szCs w:val="52"/>
        </w:rPr>
      </w:pPr>
      <w:r w:rsidRPr="000841DC">
        <w:rPr>
          <w:rFonts w:asciiTheme="minorHAnsi" w:eastAsia="Tahoma" w:hAnsiTheme="minorHAnsi" w:cs="Tahoma"/>
          <w:b/>
          <w:bCs/>
          <w:sz w:val="52"/>
          <w:szCs w:val="52"/>
        </w:rPr>
        <w:t>BEDØMMELSESPLAN</w:t>
      </w:r>
    </w:p>
    <w:p w:rsidR="00AD01EE" w:rsidRPr="000841DC" w:rsidRDefault="00AD01EE" w:rsidP="00AD01EE">
      <w:pPr>
        <w:jc w:val="center"/>
        <w:rPr>
          <w:rFonts w:asciiTheme="minorHAnsi" w:hAnsiTheme="minorHAnsi" w:cs="Tahoma"/>
          <w:b/>
          <w:sz w:val="52"/>
          <w:szCs w:val="52"/>
        </w:rPr>
      </w:pPr>
    </w:p>
    <w:p w:rsidR="00AD01EE" w:rsidRPr="000841DC" w:rsidRDefault="00AD01EE" w:rsidP="00AD01EE">
      <w:pPr>
        <w:jc w:val="center"/>
        <w:rPr>
          <w:rFonts w:asciiTheme="minorHAnsi" w:hAnsiTheme="minorHAnsi" w:cs="Tahoma"/>
          <w:b/>
          <w:sz w:val="52"/>
          <w:szCs w:val="52"/>
        </w:rPr>
      </w:pPr>
    </w:p>
    <w:p w:rsidR="00AD01EE" w:rsidRPr="000841DC" w:rsidRDefault="77160C9C" w:rsidP="0080550A">
      <w:pPr>
        <w:jc w:val="center"/>
        <w:rPr>
          <w:rFonts w:asciiTheme="minorHAnsi" w:hAnsiTheme="minorHAnsi" w:cs="Tahoma"/>
          <w:b/>
          <w:sz w:val="52"/>
          <w:szCs w:val="52"/>
        </w:rPr>
      </w:pPr>
      <w:r w:rsidRPr="000841DC">
        <w:rPr>
          <w:rFonts w:asciiTheme="minorHAnsi" w:eastAsia="Tahoma" w:hAnsiTheme="minorHAnsi" w:cs="Tahoma"/>
          <w:b/>
          <w:bCs/>
          <w:sz w:val="52"/>
          <w:szCs w:val="52"/>
        </w:rPr>
        <w:t>EKSAMEN BIOLOGI</w:t>
      </w:r>
    </w:p>
    <w:p w:rsidR="00AD01EE" w:rsidRPr="000841DC" w:rsidRDefault="00AD01EE" w:rsidP="00AD01EE">
      <w:pPr>
        <w:jc w:val="center"/>
        <w:rPr>
          <w:rFonts w:asciiTheme="minorHAnsi" w:hAnsiTheme="minorHAnsi" w:cs="Tahoma"/>
          <w:b/>
          <w:sz w:val="52"/>
          <w:szCs w:val="52"/>
        </w:rPr>
      </w:pPr>
    </w:p>
    <w:p w:rsidR="00AD01EE" w:rsidRPr="000841DC" w:rsidRDefault="77160C9C" w:rsidP="007D1CBB">
      <w:pPr>
        <w:jc w:val="center"/>
        <w:rPr>
          <w:rFonts w:asciiTheme="minorHAnsi" w:hAnsiTheme="minorHAnsi" w:cs="Tahoma"/>
          <w:b/>
          <w:sz w:val="52"/>
          <w:szCs w:val="52"/>
        </w:rPr>
      </w:pPr>
      <w:r w:rsidRPr="000841DC">
        <w:rPr>
          <w:rFonts w:asciiTheme="minorHAnsi" w:eastAsia="Tahoma" w:hAnsiTheme="minorHAnsi" w:cs="Tahoma"/>
          <w:b/>
          <w:bCs/>
          <w:sz w:val="52"/>
          <w:szCs w:val="52"/>
        </w:rPr>
        <w:t>GF2</w:t>
      </w:r>
    </w:p>
    <w:p w:rsidR="00AD01EE" w:rsidRPr="000841DC" w:rsidRDefault="00AD01EE" w:rsidP="00AD01EE">
      <w:pPr>
        <w:ind w:left="720"/>
        <w:jc w:val="center"/>
        <w:rPr>
          <w:rFonts w:asciiTheme="minorHAnsi" w:hAnsiTheme="minorHAnsi" w:cs="Tahoma"/>
          <w:b/>
          <w:sz w:val="36"/>
        </w:rPr>
      </w:pPr>
    </w:p>
    <w:p w:rsidR="00AD01EE" w:rsidRPr="000841DC" w:rsidRDefault="00AD01EE" w:rsidP="00AD01EE">
      <w:pPr>
        <w:ind w:left="720"/>
        <w:jc w:val="center"/>
        <w:rPr>
          <w:rFonts w:asciiTheme="minorHAnsi" w:hAnsiTheme="minorHAnsi" w:cs="Tahoma"/>
          <w:b/>
          <w:sz w:val="36"/>
        </w:rPr>
      </w:pPr>
    </w:p>
    <w:p w:rsidR="00AD01EE" w:rsidRPr="000841DC" w:rsidRDefault="0095635D" w:rsidP="00AD01EE">
      <w:pPr>
        <w:ind w:left="720"/>
        <w:jc w:val="center"/>
        <w:rPr>
          <w:rFonts w:asciiTheme="minorHAnsi" w:hAnsiTheme="minorHAnsi" w:cs="Tahoma"/>
          <w:b/>
          <w:sz w:val="36"/>
        </w:rPr>
      </w:pPr>
      <w:r w:rsidRPr="000841DC">
        <w:rPr>
          <w:rFonts w:asciiTheme="minorHAnsi" w:hAnsiTheme="minorHAnsi"/>
          <w:noProof/>
        </w:rPr>
        <mc:AlternateContent>
          <mc:Choice Requires="wps">
            <w:drawing>
              <wp:anchor distT="0" distB="0" distL="114300" distR="114300" simplePos="0" relativeHeight="251658240" behindDoc="0" locked="0" layoutInCell="1" allowOverlap="1" wp14:anchorId="57714EB2" wp14:editId="30E4E499">
                <wp:simplePos x="0" y="0"/>
                <wp:positionH relativeFrom="column">
                  <wp:posOffset>3893185</wp:posOffset>
                </wp:positionH>
                <wp:positionV relativeFrom="paragraph">
                  <wp:posOffset>233680</wp:posOffset>
                </wp:positionV>
                <wp:extent cx="2068830" cy="1977390"/>
                <wp:effectExtent l="6985" t="5080" r="10160" b="8255"/>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1977390"/>
                        </a:xfrm>
                        <a:prstGeom prst="rect">
                          <a:avLst/>
                        </a:prstGeom>
                        <a:solidFill>
                          <a:srgbClr val="FFFFFF"/>
                        </a:solidFill>
                        <a:ln w="9525">
                          <a:solidFill>
                            <a:srgbClr val="000000"/>
                          </a:solidFill>
                          <a:miter lim="800000"/>
                          <a:headEnd/>
                          <a:tailEnd/>
                        </a:ln>
                      </wps:spPr>
                      <wps:txbx>
                        <w:txbxContent>
                          <w:p w:rsidR="00773DBF" w:rsidRDefault="0095635D">
                            <w:r>
                              <w:rPr>
                                <w:noProof/>
                              </w:rPr>
                              <w:drawing>
                                <wp:inline distT="0" distB="0" distL="0" distR="0" wp14:anchorId="6F168B9D" wp14:editId="4EF70437">
                                  <wp:extent cx="1876425" cy="1876425"/>
                                  <wp:effectExtent l="0" t="0" r="0" b="0"/>
                                  <wp:docPr id="1" name="Billede 1" descr="Image result for BI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LOG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62739741">
              <v:shapetype id="_x0000_t202" coordsize="21600,21600" o:spt="202" path="m,l,21600r21600,l21600,xe">
                <v:stroke joinstyle="miter"/>
                <v:path gradientshapeok="t" o:connecttype="rect"/>
              </v:shapetype>
              <v:shape id="Tekstfelt 2" style="position:absolute;left:0;text-align:left;margin-left:306.55pt;margin-top:18.4pt;width:162.9pt;height:155.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">
                <v:textbox style="mso-fit-shape-to-text:t">
                  <w:txbxContent>
                    <w:p w:rsidR="00773DBF" w:rsidRDefault="0095635D" w14:paraId="17D2E052" wp14:textId="77777777">
                      <w:r>
                        <w:rPr>
                          <w:noProof/>
                          <w:lang w:eastAsia="ja-JP"/>
                        </w:rPr>
                        <w:drawing>
                          <wp:inline xmlns:wp14="http://schemas.microsoft.com/office/word/2010/wordprocessingDrawing" distT="0" distB="0" distL="0" distR="0" wp14:anchorId="47534390" wp14:editId="7777777">
                            <wp:extent cx="1876425" cy="1876425"/>
                            <wp:effectExtent l="0" t="0" r="0" b="0"/>
                            <wp:docPr id="479905180" name="Billede 1" descr="Image result for BI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LOG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txbxContent>
                </v:textbox>
              </v:shape>
            </w:pict>
          </mc:Fallback>
        </mc:AlternateContent>
      </w:r>
    </w:p>
    <w:p w:rsidR="00AD01EE" w:rsidRPr="000841DC" w:rsidRDefault="00AD01EE" w:rsidP="00AD01EE">
      <w:pPr>
        <w:ind w:left="720"/>
        <w:jc w:val="center"/>
        <w:rPr>
          <w:rFonts w:asciiTheme="minorHAnsi" w:hAnsiTheme="minorHAnsi" w:cs="Tahoma"/>
          <w:b/>
          <w:sz w:val="36"/>
        </w:rPr>
      </w:pPr>
    </w:p>
    <w:p w:rsidR="007D744D" w:rsidRPr="000841DC" w:rsidRDefault="007D744D" w:rsidP="00AD01EE">
      <w:pPr>
        <w:ind w:left="720"/>
        <w:jc w:val="center"/>
        <w:rPr>
          <w:rFonts w:asciiTheme="minorHAnsi" w:hAnsiTheme="minorHAnsi" w:cs="Tahoma"/>
          <w:b/>
          <w:sz w:val="36"/>
        </w:rPr>
      </w:pPr>
    </w:p>
    <w:p w:rsidR="007D744D" w:rsidRPr="000841DC" w:rsidRDefault="0095635D" w:rsidP="00AD01EE">
      <w:pPr>
        <w:ind w:left="720"/>
        <w:jc w:val="center"/>
        <w:rPr>
          <w:rFonts w:asciiTheme="minorHAnsi" w:hAnsiTheme="minorHAnsi" w:cs="Tahoma"/>
          <w:b/>
          <w:sz w:val="36"/>
        </w:rPr>
      </w:pPr>
      <w:r w:rsidRPr="000841DC">
        <w:rPr>
          <w:rFonts w:asciiTheme="minorHAnsi" w:hAnsiTheme="minorHAnsi"/>
          <w:noProof/>
        </w:rPr>
        <mc:AlternateContent>
          <mc:Choice Requires="wps">
            <w:drawing>
              <wp:anchor distT="0" distB="0" distL="114300" distR="114300" simplePos="0" relativeHeight="251657216" behindDoc="0" locked="0" layoutInCell="1" allowOverlap="1" wp14:anchorId="58228491" wp14:editId="3F44975A">
                <wp:simplePos x="0" y="0"/>
                <wp:positionH relativeFrom="column">
                  <wp:posOffset>-175260</wp:posOffset>
                </wp:positionH>
                <wp:positionV relativeFrom="paragraph">
                  <wp:posOffset>17145</wp:posOffset>
                </wp:positionV>
                <wp:extent cx="3361055" cy="1365885"/>
                <wp:effectExtent l="5715" t="7620" r="5080" b="762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1365885"/>
                        </a:xfrm>
                        <a:prstGeom prst="rect">
                          <a:avLst/>
                        </a:prstGeom>
                        <a:solidFill>
                          <a:srgbClr val="FFFFFF"/>
                        </a:solidFill>
                        <a:ln w="9525">
                          <a:solidFill>
                            <a:srgbClr val="000000"/>
                          </a:solidFill>
                          <a:miter lim="800000"/>
                          <a:headEnd/>
                          <a:tailEnd/>
                        </a:ln>
                      </wps:spPr>
                      <wps:txbx>
                        <w:txbxContent>
                          <w:p w:rsidR="00773DBF" w:rsidRDefault="0095635D">
                            <w:r w:rsidRPr="00FA2D85">
                              <w:rPr>
                                <w:noProof/>
                              </w:rPr>
                              <w:drawing>
                                <wp:inline distT="0" distB="0" distL="0" distR="0" wp14:anchorId="051A8D52" wp14:editId="66AC3A9C">
                                  <wp:extent cx="3171825" cy="1266825"/>
                                  <wp:effectExtent l="0" t="0" r="0" b="0"/>
                                  <wp:docPr id="2" name="Billede 2" descr="Image result for BI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Image result for BIOLOG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1266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45862DFF">
              <v:shape id="_x0000_s1027" style="position:absolute;left:0;text-align:left;margin-left:-13.8pt;margin-top:1.35pt;width:264.65pt;height:107.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">
                <v:textbox style="mso-fit-shape-to-text:t">
                  <w:txbxContent>
                    <w:p w:rsidR="00773DBF" w:rsidRDefault="0095635D" w14:paraId="7F62385F" wp14:textId="77777777">
                      <w:r w:rsidRPr="00FA2D85">
                        <w:rPr>
                          <w:noProof/>
                          <w:lang w:eastAsia="ja-JP"/>
                        </w:rPr>
                        <w:drawing>
                          <wp:inline xmlns:wp14="http://schemas.microsoft.com/office/word/2010/wordprocessingDrawing" distT="0" distB="0" distL="0" distR="0" wp14:anchorId="795A9475" wp14:editId="7777777">
                            <wp:extent cx="3171825" cy="1266825"/>
                            <wp:effectExtent l="0" t="0" r="0" b="0"/>
                            <wp:docPr id="1476132267" name="Billede 2" descr="Image result for BI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Image result for BIOLOG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825" cy="1266825"/>
                                    </a:xfrm>
                                    <a:prstGeom prst="rect">
                                      <a:avLst/>
                                    </a:prstGeom>
                                    <a:noFill/>
                                    <a:ln>
                                      <a:noFill/>
                                    </a:ln>
                                  </pic:spPr>
                                </pic:pic>
                              </a:graphicData>
                            </a:graphic>
                          </wp:inline>
                        </w:drawing>
                      </w:r>
                    </w:p>
                  </w:txbxContent>
                </v:textbox>
              </v:shape>
            </w:pict>
          </mc:Fallback>
        </mc:AlternateContent>
      </w:r>
    </w:p>
    <w:p w:rsidR="00AD01EE" w:rsidRPr="000841DC" w:rsidRDefault="00AD01EE" w:rsidP="00AD01EE">
      <w:pPr>
        <w:ind w:left="720"/>
        <w:jc w:val="center"/>
        <w:rPr>
          <w:rFonts w:asciiTheme="minorHAnsi" w:hAnsiTheme="minorHAnsi" w:cs="Tahoma"/>
          <w:b/>
          <w:sz w:val="36"/>
        </w:rPr>
      </w:pPr>
    </w:p>
    <w:p w:rsidR="00AD01EE" w:rsidRPr="000841DC" w:rsidRDefault="00AD01EE" w:rsidP="00AD01EE">
      <w:pPr>
        <w:ind w:left="720"/>
        <w:jc w:val="center"/>
        <w:rPr>
          <w:rFonts w:asciiTheme="minorHAnsi" w:hAnsiTheme="minorHAnsi" w:cs="Tahoma"/>
          <w:b/>
          <w:sz w:val="36"/>
        </w:rPr>
      </w:pPr>
    </w:p>
    <w:p w:rsidR="00AD01EE" w:rsidRPr="000841DC" w:rsidRDefault="00AD01EE" w:rsidP="00AD01EE">
      <w:pPr>
        <w:ind w:left="720"/>
        <w:jc w:val="center"/>
        <w:rPr>
          <w:rFonts w:asciiTheme="minorHAnsi" w:hAnsiTheme="minorHAnsi" w:cs="Tahoma"/>
          <w:b/>
          <w:sz w:val="36"/>
        </w:rPr>
      </w:pPr>
    </w:p>
    <w:p w:rsidR="00773DBF" w:rsidRPr="000841DC" w:rsidRDefault="00773DBF" w:rsidP="00C32E63">
      <w:pPr>
        <w:jc w:val="center"/>
        <w:rPr>
          <w:rFonts w:asciiTheme="minorHAnsi" w:hAnsiTheme="minorHAnsi" w:cs="Tahoma"/>
          <w:b/>
          <w:sz w:val="36"/>
        </w:rPr>
      </w:pPr>
    </w:p>
    <w:p w:rsidR="00773DBF" w:rsidRPr="000841DC" w:rsidRDefault="00773DBF" w:rsidP="00C32E63">
      <w:pPr>
        <w:jc w:val="center"/>
        <w:rPr>
          <w:rFonts w:asciiTheme="minorHAnsi" w:hAnsiTheme="minorHAnsi" w:cs="Tahoma"/>
          <w:b/>
          <w:sz w:val="36"/>
        </w:rPr>
      </w:pPr>
    </w:p>
    <w:p w:rsidR="00773DBF" w:rsidRPr="000841DC" w:rsidRDefault="00773DBF" w:rsidP="00C32E63">
      <w:pPr>
        <w:jc w:val="center"/>
        <w:rPr>
          <w:rFonts w:asciiTheme="minorHAnsi" w:hAnsiTheme="minorHAnsi" w:cs="Tahoma"/>
          <w:b/>
          <w:sz w:val="36"/>
        </w:rPr>
      </w:pPr>
    </w:p>
    <w:p w:rsidR="00773DBF" w:rsidRPr="000841DC" w:rsidRDefault="00773DBF" w:rsidP="00C32E63">
      <w:pPr>
        <w:jc w:val="center"/>
        <w:rPr>
          <w:rFonts w:asciiTheme="minorHAnsi" w:hAnsiTheme="minorHAnsi" w:cs="Tahoma"/>
          <w:b/>
          <w:sz w:val="36"/>
        </w:rPr>
      </w:pPr>
    </w:p>
    <w:p w:rsidR="00773DBF" w:rsidRPr="000841DC" w:rsidRDefault="00773DBF" w:rsidP="00C32E63">
      <w:pPr>
        <w:jc w:val="center"/>
        <w:rPr>
          <w:rFonts w:asciiTheme="minorHAnsi" w:hAnsiTheme="minorHAnsi" w:cs="Tahoma"/>
          <w:b/>
          <w:sz w:val="36"/>
        </w:rPr>
      </w:pPr>
    </w:p>
    <w:p w:rsidR="00AD01EE" w:rsidRPr="000841DC" w:rsidRDefault="1B47F82C" w:rsidP="1B47F82C">
      <w:pPr>
        <w:jc w:val="center"/>
        <w:rPr>
          <w:rFonts w:asciiTheme="minorHAnsi" w:hAnsiTheme="minorHAnsi" w:cs="Tahoma"/>
          <w:b/>
          <w:sz w:val="48"/>
          <w:szCs w:val="48"/>
        </w:rPr>
      </w:pPr>
      <w:r w:rsidRPr="000841DC">
        <w:rPr>
          <w:rFonts w:asciiTheme="minorHAnsi" w:eastAsia="Tahoma" w:hAnsiTheme="minorHAnsi" w:cs="Tahoma"/>
          <w:b/>
          <w:bCs/>
          <w:sz w:val="48"/>
          <w:szCs w:val="48"/>
        </w:rPr>
        <w:t>NORDJYLLANDS LANDBRUGSSKOLE</w:t>
      </w:r>
    </w:p>
    <w:p w:rsidR="00AD01EE" w:rsidRPr="000841DC" w:rsidRDefault="00AD01EE" w:rsidP="00AD01EE">
      <w:pPr>
        <w:ind w:left="720"/>
        <w:jc w:val="center"/>
        <w:rPr>
          <w:rFonts w:asciiTheme="minorHAnsi" w:hAnsiTheme="minorHAnsi" w:cs="Tahoma"/>
          <w:b/>
          <w:sz w:val="48"/>
          <w:szCs w:val="48"/>
        </w:rPr>
      </w:pPr>
    </w:p>
    <w:p w:rsidR="00497FC0" w:rsidRPr="000841DC" w:rsidRDefault="77160C9C" w:rsidP="00AD01EE">
      <w:pPr>
        <w:ind w:left="720"/>
        <w:jc w:val="center"/>
        <w:rPr>
          <w:rFonts w:asciiTheme="minorHAnsi" w:hAnsiTheme="minorHAnsi" w:cs="Tahoma"/>
          <w:b/>
          <w:sz w:val="48"/>
          <w:szCs w:val="48"/>
        </w:rPr>
      </w:pPr>
      <w:r w:rsidRPr="000841DC">
        <w:rPr>
          <w:rFonts w:asciiTheme="minorHAnsi" w:eastAsia="Tahoma" w:hAnsiTheme="minorHAnsi" w:cs="Tahoma"/>
          <w:b/>
          <w:bCs/>
          <w:sz w:val="48"/>
          <w:szCs w:val="48"/>
        </w:rPr>
        <w:t>JUNI 2016</w:t>
      </w:r>
    </w:p>
    <w:p w:rsidR="00906CB1" w:rsidRPr="000841DC" w:rsidRDefault="00906CB1" w:rsidP="00A60285">
      <w:pPr>
        <w:spacing w:line="276" w:lineRule="auto"/>
        <w:rPr>
          <w:rFonts w:asciiTheme="minorHAnsi" w:hAnsiTheme="minorHAnsi" w:cs="Tahoma"/>
          <w:b/>
          <w:sz w:val="22"/>
          <w:szCs w:val="22"/>
        </w:rPr>
      </w:pPr>
    </w:p>
    <w:p w:rsidR="004A76E3" w:rsidRPr="000841DC" w:rsidRDefault="0080550A" w:rsidP="00A60285">
      <w:pPr>
        <w:spacing w:line="276" w:lineRule="auto"/>
        <w:rPr>
          <w:rFonts w:asciiTheme="minorHAnsi" w:hAnsiTheme="minorHAnsi"/>
          <w:b/>
          <w:color w:val="3366FF"/>
          <w:sz w:val="22"/>
          <w:szCs w:val="22"/>
        </w:rPr>
      </w:pPr>
      <w:r w:rsidRPr="000841DC">
        <w:rPr>
          <w:rFonts w:asciiTheme="minorHAnsi" w:eastAsia="Calibri" w:hAnsiTheme="minorHAnsi" w:cs="Calibri"/>
          <w:color w:val="3366FF"/>
          <w:sz w:val="22"/>
          <w:szCs w:val="22"/>
        </w:rPr>
        <w:br w:type="page"/>
      </w:r>
      <w:r w:rsidR="1B47F82C" w:rsidRPr="000841DC">
        <w:rPr>
          <w:rFonts w:asciiTheme="minorHAnsi" w:eastAsia="Calibri" w:hAnsiTheme="minorHAnsi" w:cs="Calibri"/>
          <w:b/>
          <w:bCs/>
          <w:sz w:val="22"/>
          <w:szCs w:val="22"/>
        </w:rPr>
        <w:lastRenderedPageBreak/>
        <w:t xml:space="preserve">MØDEPLIGT </w:t>
      </w:r>
    </w:p>
    <w:p w:rsidR="004A76E3" w:rsidRPr="000841DC" w:rsidRDefault="77160C9C" w:rsidP="00A60285">
      <w:pPr>
        <w:spacing w:line="276" w:lineRule="auto"/>
        <w:rPr>
          <w:rFonts w:asciiTheme="minorHAnsi" w:hAnsiTheme="minorHAnsi"/>
          <w:sz w:val="22"/>
          <w:szCs w:val="22"/>
        </w:rPr>
      </w:pPr>
      <w:r w:rsidRPr="000841DC">
        <w:rPr>
          <w:rFonts w:asciiTheme="minorHAnsi" w:eastAsia="Calibri" w:hAnsiTheme="minorHAnsi" w:cs="Calibri"/>
          <w:sz w:val="22"/>
          <w:szCs w:val="22"/>
        </w:rPr>
        <w:t xml:space="preserve">Der er mødepligt til undervisningen, og eleven noteres fraværende, hvis vedkommende ikke er til stede. Hvis eleven efterfølgende kan dokumentere at fraværet er lovligt (sygdom, lægebesøg, specialtandlægebesøg, køreundervisning - glatbane og prøve) eller deltagelse i begivenhed i nærtstående familie, noteres fraværet som lovligt. For elever med uddannelsesaftale indberettes ulovligt fravær til AER, og eleven trækkes i løn af arbejdsgiveren. Hvis eleven har meget fravær (både lovligt og ulovligt) kaldes eleven til samtale med kontaktlæreren/elevcoach, for at lave en plan for hvorledes fremmødet kan forbedres, så skoleopholdet kan gennemføres på tilfredsstillende vis og eleven noteres som værende studieaktiv. </w:t>
      </w:r>
    </w:p>
    <w:p w:rsidR="004A76E3" w:rsidRPr="000841DC" w:rsidRDefault="004A76E3" w:rsidP="00A60285">
      <w:pPr>
        <w:spacing w:line="276" w:lineRule="auto"/>
        <w:rPr>
          <w:rFonts w:asciiTheme="minorHAnsi" w:hAnsiTheme="minorHAnsi"/>
        </w:rPr>
      </w:pPr>
    </w:p>
    <w:p w:rsidR="004A76E3" w:rsidRPr="000841DC" w:rsidRDefault="77160C9C" w:rsidP="00A60285">
      <w:pPr>
        <w:spacing w:line="276" w:lineRule="auto"/>
        <w:rPr>
          <w:rFonts w:asciiTheme="minorHAnsi" w:hAnsiTheme="minorHAnsi"/>
          <w:b/>
          <w:color w:val="3366FF"/>
        </w:rPr>
      </w:pPr>
      <w:r w:rsidRPr="000841DC">
        <w:rPr>
          <w:rFonts w:asciiTheme="minorHAnsi" w:eastAsia="Calibri" w:hAnsiTheme="minorHAnsi" w:cs="Calibri"/>
          <w:b/>
          <w:bCs/>
          <w:color w:val="3366FF"/>
        </w:rPr>
        <w:t xml:space="preserve">BEDØMMELSESPLAN </w:t>
      </w:r>
    </w:p>
    <w:p w:rsidR="00AE7528" w:rsidRPr="000841DC" w:rsidRDefault="77160C9C" w:rsidP="00AE7528">
      <w:pPr>
        <w:spacing w:line="276" w:lineRule="auto"/>
        <w:rPr>
          <w:rFonts w:asciiTheme="minorHAnsi" w:hAnsiTheme="minorHAnsi" w:cs="Tahoma"/>
          <w:sz w:val="22"/>
          <w:szCs w:val="22"/>
        </w:rPr>
      </w:pPr>
      <w:r w:rsidRPr="000841DC">
        <w:rPr>
          <w:rFonts w:asciiTheme="minorHAnsi" w:eastAsia="Calibri,Tahoma" w:hAnsiTheme="minorHAnsi" w:cs="Calibri,Tahoma"/>
          <w:sz w:val="22"/>
          <w:szCs w:val="22"/>
        </w:rPr>
        <w:t>Som en del af uddannelsen til landmand indgår grundfaget Biologi, og dette fag afsluttes (afhængig af udtræk) med en eksamen på GF2. I følgende dokument beskrives, hvorledes Nordjyllands Landbrugsskole håndterer denne eksamen.</w:t>
      </w:r>
    </w:p>
    <w:p w:rsidR="00AE7528" w:rsidRPr="000841DC" w:rsidRDefault="00AE7528" w:rsidP="00A60285">
      <w:pPr>
        <w:spacing w:line="276" w:lineRule="auto"/>
        <w:rPr>
          <w:rFonts w:asciiTheme="minorHAnsi" w:hAnsiTheme="minorHAnsi"/>
          <w:color w:val="3366FF"/>
          <w:sz w:val="22"/>
          <w:szCs w:val="22"/>
        </w:rPr>
      </w:pPr>
    </w:p>
    <w:p w:rsidR="00AE7528" w:rsidRPr="000841DC" w:rsidRDefault="1B47F82C" w:rsidP="00A60285">
      <w:pPr>
        <w:spacing w:line="276" w:lineRule="auto"/>
        <w:rPr>
          <w:rFonts w:asciiTheme="minorHAnsi" w:hAnsiTheme="minorHAnsi"/>
          <w:b/>
          <w:color w:val="3366FF"/>
          <w:sz w:val="22"/>
          <w:szCs w:val="22"/>
        </w:rPr>
      </w:pPr>
      <w:r w:rsidRPr="000841DC">
        <w:rPr>
          <w:rFonts w:asciiTheme="minorHAnsi" w:eastAsia="Calibri" w:hAnsiTheme="minorHAnsi" w:cs="Calibri"/>
          <w:b/>
          <w:bCs/>
          <w:sz w:val="22"/>
          <w:szCs w:val="22"/>
        </w:rPr>
        <w:t>AFHOLDELSE AF PRØVE I GRUNDFAG</w:t>
      </w:r>
    </w:p>
    <w:p w:rsidR="00CF51C2" w:rsidRPr="000841DC" w:rsidRDefault="6C65490D" w:rsidP="77160C9C">
      <w:pPr>
        <w:spacing w:line="276" w:lineRule="auto"/>
        <w:rPr>
          <w:rFonts w:asciiTheme="minorHAnsi" w:hAnsiTheme="minorHAnsi"/>
          <w:sz w:val="22"/>
          <w:szCs w:val="22"/>
        </w:rPr>
      </w:pPr>
      <w:r w:rsidRPr="000841DC">
        <w:rPr>
          <w:rFonts w:asciiTheme="minorHAnsi" w:eastAsia="Calibri" w:hAnsiTheme="minorHAnsi" w:cs="Calibri"/>
          <w:sz w:val="22"/>
          <w:szCs w:val="22"/>
        </w:rPr>
        <w:t>Eksamen afholdes 9/6 - 2016.</w:t>
      </w:r>
    </w:p>
    <w:p w:rsidR="0043763C" w:rsidRPr="000841DC" w:rsidRDefault="1B47F82C" w:rsidP="1B47F82C">
      <w:pPr>
        <w:spacing w:line="276" w:lineRule="auto"/>
        <w:rPr>
          <w:rFonts w:asciiTheme="minorHAnsi" w:hAnsiTheme="minorHAnsi"/>
          <w:i/>
          <w:sz w:val="22"/>
          <w:szCs w:val="22"/>
        </w:rPr>
      </w:pPr>
      <w:r w:rsidRPr="000841DC">
        <w:rPr>
          <w:rFonts w:asciiTheme="minorHAnsi" w:eastAsia="Calibri" w:hAnsiTheme="minorHAnsi" w:cs="Calibri"/>
          <w:sz w:val="22"/>
          <w:szCs w:val="22"/>
        </w:rPr>
        <w:t>Skolen følger Undervisningsministeriets system til udtrækning. Det betyder, at det tidligst 21 dage før og senest 7 dage før prøvernes afholdelse meddeles til eleverne om Grundfaget naturfag og/eller biologi er udtrukket til prøve. På Nordjyllands Landbrugsskole orienteres eleverne om udtræk 7 dage inden mundtlig eksamen.</w:t>
      </w:r>
    </w:p>
    <w:p w:rsidR="00F01712" w:rsidRPr="000841DC" w:rsidRDefault="00F01712" w:rsidP="00A60285">
      <w:pPr>
        <w:spacing w:line="276" w:lineRule="auto"/>
        <w:rPr>
          <w:rFonts w:asciiTheme="minorHAnsi" w:hAnsiTheme="minorHAnsi"/>
          <w:sz w:val="22"/>
          <w:szCs w:val="22"/>
        </w:rPr>
      </w:pPr>
    </w:p>
    <w:p w:rsidR="00AD01EE" w:rsidRPr="000841DC" w:rsidRDefault="1B47F82C" w:rsidP="00A60285">
      <w:pPr>
        <w:spacing w:line="276" w:lineRule="auto"/>
        <w:rPr>
          <w:rFonts w:asciiTheme="minorHAnsi" w:hAnsiTheme="minorHAnsi" w:cs="Tahoma"/>
          <w:b/>
          <w:color w:val="3366FF"/>
          <w:sz w:val="22"/>
          <w:szCs w:val="22"/>
        </w:rPr>
      </w:pPr>
      <w:r w:rsidRPr="000841DC">
        <w:rPr>
          <w:rFonts w:asciiTheme="minorHAnsi" w:eastAsia="Calibri,Tahoma" w:hAnsiTheme="minorHAnsi" w:cs="Calibri,Tahoma"/>
          <w:b/>
          <w:bCs/>
          <w:sz w:val="22"/>
          <w:szCs w:val="22"/>
        </w:rPr>
        <w:t>NIVEAU</w:t>
      </w:r>
    </w:p>
    <w:p w:rsidR="00AD01EE" w:rsidRPr="000841DC" w:rsidRDefault="77160C9C" w:rsidP="00A60285">
      <w:pPr>
        <w:spacing w:line="276" w:lineRule="auto"/>
        <w:rPr>
          <w:rFonts w:asciiTheme="minorHAnsi" w:hAnsiTheme="minorHAnsi" w:cs="Tahoma"/>
          <w:sz w:val="22"/>
          <w:szCs w:val="22"/>
        </w:rPr>
      </w:pPr>
      <w:r w:rsidRPr="000841DC">
        <w:rPr>
          <w:rFonts w:asciiTheme="minorHAnsi" w:eastAsia="Calibri,Tahoma" w:hAnsiTheme="minorHAnsi" w:cs="Calibri,Tahoma"/>
          <w:sz w:val="22"/>
          <w:szCs w:val="22"/>
        </w:rPr>
        <w:t>Faget udbydes på et F-niveau, og dette gør sig ligeledes gældende ved eksaminationen.</w:t>
      </w:r>
    </w:p>
    <w:p w:rsidR="00AD01EE" w:rsidRPr="000841DC" w:rsidRDefault="00AD01EE" w:rsidP="00A60285">
      <w:pPr>
        <w:spacing w:line="276" w:lineRule="auto"/>
        <w:rPr>
          <w:rFonts w:asciiTheme="minorHAnsi" w:hAnsiTheme="minorHAnsi" w:cs="Tahoma"/>
          <w:sz w:val="22"/>
          <w:szCs w:val="22"/>
        </w:rPr>
      </w:pPr>
    </w:p>
    <w:p w:rsidR="00AD01EE" w:rsidRPr="000841DC" w:rsidRDefault="1B47F82C" w:rsidP="00A60285">
      <w:pPr>
        <w:spacing w:line="276" w:lineRule="auto"/>
        <w:rPr>
          <w:rFonts w:asciiTheme="minorHAnsi" w:hAnsiTheme="minorHAnsi"/>
        </w:rPr>
      </w:pPr>
      <w:r w:rsidRPr="000841DC">
        <w:rPr>
          <w:rFonts w:asciiTheme="minorHAnsi" w:eastAsia="Calibri,Tahoma" w:hAnsiTheme="minorHAnsi" w:cs="Calibri,Tahoma"/>
          <w:b/>
          <w:bCs/>
          <w:sz w:val="22"/>
          <w:szCs w:val="22"/>
        </w:rPr>
        <w:t>OMFANG</w:t>
      </w:r>
    </w:p>
    <w:p w:rsidR="00AD01EE" w:rsidRDefault="1B47F82C" w:rsidP="00A60285">
      <w:pPr>
        <w:spacing w:line="276" w:lineRule="auto"/>
        <w:rPr>
          <w:rFonts w:asciiTheme="minorHAnsi" w:eastAsia="Calibri,Tahoma" w:hAnsiTheme="minorHAnsi" w:cs="Calibri,Tahoma"/>
          <w:sz w:val="22"/>
          <w:szCs w:val="22"/>
        </w:rPr>
      </w:pPr>
      <w:r w:rsidRPr="000841DC">
        <w:rPr>
          <w:rFonts w:asciiTheme="minorHAnsi" w:eastAsia="Calibri,Tahoma" w:hAnsiTheme="minorHAnsi" w:cs="Calibri,Tahoma"/>
          <w:sz w:val="22"/>
          <w:szCs w:val="22"/>
        </w:rPr>
        <w:t>2 uger</w:t>
      </w:r>
    </w:p>
    <w:p w:rsidR="000841DC" w:rsidRPr="000841DC" w:rsidRDefault="000841DC" w:rsidP="00A60285">
      <w:pPr>
        <w:spacing w:line="276" w:lineRule="auto"/>
        <w:rPr>
          <w:rFonts w:asciiTheme="minorHAnsi" w:hAnsiTheme="minorHAnsi" w:cs="Tahoma"/>
          <w:sz w:val="22"/>
          <w:szCs w:val="22"/>
        </w:rPr>
      </w:pPr>
    </w:p>
    <w:p w:rsidR="000841DC" w:rsidRPr="000841DC" w:rsidRDefault="1B47F82C" w:rsidP="000841DC">
      <w:pPr>
        <w:rPr>
          <w:rStyle w:val="bold"/>
          <w:rFonts w:asciiTheme="minorHAnsi" w:eastAsia="Calibri,Tahoma" w:hAnsiTheme="minorHAnsi" w:cs="Calibri,Tahoma"/>
          <w:b/>
          <w:bCs/>
          <w:sz w:val="22"/>
          <w:szCs w:val="22"/>
        </w:rPr>
      </w:pPr>
      <w:r w:rsidRPr="000841DC">
        <w:rPr>
          <w:rStyle w:val="bold"/>
          <w:rFonts w:asciiTheme="minorHAnsi" w:eastAsia="Calibri,Tahoma" w:hAnsiTheme="minorHAnsi" w:cs="Calibri,Tahoma"/>
          <w:b/>
          <w:bCs/>
          <w:sz w:val="22"/>
          <w:szCs w:val="22"/>
        </w:rPr>
        <w:t>IDENTITET</w:t>
      </w:r>
    </w:p>
    <w:p w:rsidR="002E649D" w:rsidRPr="000841DC" w:rsidRDefault="77160C9C" w:rsidP="000841DC">
      <w:pPr>
        <w:rPr>
          <w:rFonts w:asciiTheme="minorHAnsi" w:hAnsiTheme="minorHAnsi" w:cs="Tahoma"/>
          <w:color w:val="3366FF"/>
        </w:rPr>
      </w:pPr>
      <w:r w:rsidRPr="000841DC">
        <w:rPr>
          <w:rFonts w:asciiTheme="minorHAnsi" w:eastAsia="Calibri,Tahoma" w:hAnsiTheme="minorHAnsi"/>
          <w:color w:val="000000" w:themeColor="text1"/>
        </w:rPr>
        <w:t>Biologi bidrager til forståelse af biologiske processer. Faget skal også bidrage til en helhedsforståelse for biologiens betydning i en erhvervsfaglig, samfundsmæssig og miljømæssig sammenhæng.</w:t>
      </w:r>
    </w:p>
    <w:p w:rsidR="002E649D" w:rsidRPr="000841DC" w:rsidRDefault="77160C9C" w:rsidP="77160C9C">
      <w:pPr>
        <w:spacing w:before="100" w:beforeAutospacing="1" w:after="100" w:afterAutospacing="1"/>
        <w:rPr>
          <w:rFonts w:asciiTheme="minorHAnsi" w:hAnsiTheme="minorHAnsi" w:cs="Tahoma"/>
          <w:color w:val="000000"/>
          <w:sz w:val="22"/>
          <w:szCs w:val="22"/>
        </w:rPr>
      </w:pPr>
      <w:r w:rsidRPr="000841DC">
        <w:rPr>
          <w:rFonts w:asciiTheme="minorHAnsi" w:eastAsia="Calibri,Tahoma" w:hAnsiTheme="minorHAnsi" w:cs="Calibri,Tahoma"/>
          <w:color w:val="000000" w:themeColor="text1"/>
        </w:rPr>
        <w:t>Faget skal medvirke til, at</w:t>
      </w:r>
      <w:r w:rsidRPr="000841DC">
        <w:rPr>
          <w:rFonts w:asciiTheme="minorHAnsi" w:eastAsia="Calibri,Tahoma" w:hAnsiTheme="minorHAnsi" w:cs="Calibri,Tahoma"/>
          <w:color w:val="000000" w:themeColor="text1"/>
          <w:sz w:val="22"/>
          <w:szCs w:val="22"/>
        </w:rPr>
        <w:t xml:space="preserve"> eleven får en indsigt i, hvor man kan handle biologisk forsvarligt og hensigtsmæssig i de praktiske opgaver, der er ved produktion og forarbejdning.</w:t>
      </w:r>
    </w:p>
    <w:p w:rsidR="002E649D" w:rsidRPr="000841DC" w:rsidRDefault="77160C9C" w:rsidP="77160C9C">
      <w:pPr>
        <w:spacing w:before="100" w:beforeAutospacing="1" w:after="100" w:afterAutospacing="1"/>
        <w:rPr>
          <w:rFonts w:asciiTheme="minorHAnsi" w:hAnsiTheme="minorHAnsi" w:cs="Tahoma"/>
          <w:color w:val="000000"/>
          <w:sz w:val="22"/>
          <w:szCs w:val="22"/>
        </w:rPr>
      </w:pPr>
      <w:r w:rsidRPr="000841DC">
        <w:rPr>
          <w:rFonts w:asciiTheme="minorHAnsi" w:eastAsia="Calibri,Tahoma" w:hAnsiTheme="minorHAnsi" w:cs="Calibri,Tahoma"/>
          <w:color w:val="000000" w:themeColor="text1"/>
          <w:sz w:val="22"/>
          <w:szCs w:val="22"/>
        </w:rPr>
        <w:t>I både national og international sammenhæng opstår der stadig nye biologiske erkendelser, der kan have betydning for det aktuelle erhverv eller for nær- og fjernmiljø. Faget skal bidrage med den nyeste relevante viden.</w:t>
      </w:r>
    </w:p>
    <w:p w:rsidR="002E649D" w:rsidRPr="000841DC" w:rsidRDefault="1B47F82C" w:rsidP="77160C9C">
      <w:pPr>
        <w:spacing w:before="100" w:beforeAutospacing="1" w:after="100" w:afterAutospacing="1"/>
        <w:rPr>
          <w:rFonts w:asciiTheme="minorHAnsi" w:hAnsiTheme="minorHAnsi" w:cs="Tahoma"/>
          <w:color w:val="000000"/>
          <w:sz w:val="22"/>
          <w:szCs w:val="22"/>
        </w:rPr>
      </w:pPr>
      <w:r w:rsidRPr="000841DC">
        <w:rPr>
          <w:rFonts w:asciiTheme="minorHAnsi" w:eastAsia="Calibri,Tahoma" w:hAnsiTheme="minorHAnsi" w:cs="Calibri,Tahoma"/>
          <w:color w:val="000000" w:themeColor="text1"/>
          <w:sz w:val="22"/>
          <w:szCs w:val="22"/>
        </w:rPr>
        <w:t>Faget er baseret på grundlæggende teori, der anskueliggøres på en virkelighedsnær måde f.eks. gennem undersøgelser og praktiske opgaver ifm. værkstedsarbejde, i virksomheder, i laboratorium og i naturen.</w:t>
      </w:r>
    </w:p>
    <w:p w:rsidR="002E649D" w:rsidRPr="000841DC" w:rsidRDefault="002E649D" w:rsidP="00A60285">
      <w:pPr>
        <w:pStyle w:val="NormalWeb"/>
        <w:shd w:val="clear" w:color="auto" w:fill="FFFFFF"/>
        <w:spacing w:line="276" w:lineRule="auto"/>
        <w:rPr>
          <w:rStyle w:val="bold"/>
          <w:rFonts w:asciiTheme="minorHAnsi" w:hAnsiTheme="minorHAnsi" w:cs="Tahoma"/>
          <w:b/>
          <w:bCs/>
          <w:color w:val="3366FF"/>
          <w:sz w:val="22"/>
          <w:szCs w:val="22"/>
        </w:rPr>
      </w:pPr>
    </w:p>
    <w:p w:rsidR="000841DC" w:rsidRPr="000841DC" w:rsidRDefault="1B47F82C" w:rsidP="000841DC">
      <w:pPr>
        <w:rPr>
          <w:rStyle w:val="bold"/>
          <w:rFonts w:asciiTheme="minorHAnsi" w:eastAsia="Calibri,Tahoma" w:hAnsiTheme="minorHAnsi" w:cs="Calibri,Tahoma"/>
          <w:b/>
          <w:bCs/>
          <w:sz w:val="22"/>
          <w:szCs w:val="22"/>
        </w:rPr>
      </w:pPr>
      <w:r w:rsidRPr="000841DC">
        <w:rPr>
          <w:rStyle w:val="bold"/>
          <w:rFonts w:asciiTheme="minorHAnsi" w:eastAsia="Calibri,Tahoma" w:hAnsiTheme="minorHAnsi" w:cs="Calibri,Tahoma"/>
          <w:b/>
          <w:bCs/>
          <w:sz w:val="22"/>
          <w:szCs w:val="22"/>
        </w:rPr>
        <w:lastRenderedPageBreak/>
        <w:t>FORMÅL</w:t>
      </w:r>
    </w:p>
    <w:p w:rsidR="002E649D" w:rsidRPr="000841DC" w:rsidRDefault="77160C9C" w:rsidP="000841DC">
      <w:pPr>
        <w:rPr>
          <w:rFonts w:asciiTheme="minorHAnsi" w:eastAsia="Calibri,Tahoma" w:hAnsiTheme="minorHAnsi"/>
          <w:sz w:val="22"/>
          <w:szCs w:val="22"/>
        </w:rPr>
      </w:pPr>
      <w:r w:rsidRPr="000841DC">
        <w:rPr>
          <w:rFonts w:asciiTheme="minorHAnsi" w:eastAsia="Calibri,Tahoma" w:hAnsiTheme="minorHAnsi"/>
          <w:sz w:val="22"/>
          <w:szCs w:val="22"/>
        </w:rPr>
        <w:t>Formålet med faget er at give eleven praksisnær indsigt i og forståelse for biologiske principper og metoder, som har betydning i den aktuelle fagretning. Yderligere får eleven mulighed for at tilegne sig generel</w:t>
      </w:r>
      <w:r w:rsidRPr="000841DC">
        <w:rPr>
          <w:rFonts w:eastAsia="Calibri,Tahoma"/>
        </w:rPr>
        <w:t xml:space="preserve"> </w:t>
      </w:r>
      <w:r w:rsidRPr="000841DC">
        <w:rPr>
          <w:rFonts w:asciiTheme="minorHAnsi" w:eastAsia="Calibri,Tahoma" w:hAnsiTheme="minorHAnsi"/>
          <w:sz w:val="22"/>
          <w:szCs w:val="22"/>
        </w:rPr>
        <w:t>biologisk viden i forhold til individ, samfund og miljø.</w:t>
      </w:r>
    </w:p>
    <w:p w:rsidR="002E649D" w:rsidRPr="000841DC" w:rsidRDefault="77160C9C" w:rsidP="77160C9C">
      <w:pPr>
        <w:spacing w:before="100" w:beforeAutospacing="1" w:after="100" w:afterAutospacing="1"/>
        <w:rPr>
          <w:rFonts w:asciiTheme="minorHAnsi" w:hAnsiTheme="minorHAnsi" w:cs="Tahoma"/>
          <w:color w:val="000000"/>
          <w:sz w:val="22"/>
          <w:szCs w:val="22"/>
        </w:rPr>
      </w:pPr>
      <w:r w:rsidRPr="000841DC">
        <w:rPr>
          <w:rFonts w:asciiTheme="minorHAnsi" w:eastAsia="Calibri,Tahoma" w:hAnsiTheme="minorHAnsi" w:cs="Calibri,Tahoma"/>
          <w:color w:val="000000" w:themeColor="text1"/>
          <w:sz w:val="22"/>
          <w:szCs w:val="22"/>
        </w:rPr>
        <w:t>Eleven skal gennem biologiske praksis- og anvendelsesorienterede arbejdsopgaver udvikle kompetencer i at kunne anvende faget og identificere biologiske problemstillinger i en erhvervsfaglig og generel sammenhæng. Dermed bidrager faget også til elevens almendannelse.</w:t>
      </w:r>
    </w:p>
    <w:p w:rsidR="003642E3" w:rsidRPr="000841DC" w:rsidRDefault="003642E3" w:rsidP="00A60285">
      <w:pPr>
        <w:pStyle w:val="tekst"/>
        <w:spacing w:line="276" w:lineRule="auto"/>
        <w:ind w:firstLine="0"/>
        <w:rPr>
          <w:rFonts w:asciiTheme="minorHAnsi" w:hAnsiTheme="minorHAnsi"/>
          <w:sz w:val="22"/>
          <w:szCs w:val="22"/>
        </w:rPr>
      </w:pPr>
    </w:p>
    <w:p w:rsidR="003642E3" w:rsidRPr="000841DC" w:rsidRDefault="1B47F82C" w:rsidP="00A60285">
      <w:pPr>
        <w:pStyle w:val="tekst"/>
        <w:spacing w:line="276" w:lineRule="auto"/>
        <w:ind w:firstLine="0"/>
        <w:rPr>
          <w:rFonts w:asciiTheme="minorHAnsi" w:hAnsiTheme="minorHAnsi"/>
          <w:b/>
          <w:color w:val="3366FF"/>
          <w:sz w:val="22"/>
          <w:szCs w:val="22"/>
        </w:rPr>
      </w:pPr>
      <w:r w:rsidRPr="000841DC">
        <w:rPr>
          <w:rFonts w:asciiTheme="minorHAnsi" w:eastAsia="Calibri" w:hAnsiTheme="minorHAnsi" w:cs="Calibri"/>
          <w:b/>
          <w:bCs/>
          <w:color w:val="auto"/>
          <w:sz w:val="22"/>
          <w:szCs w:val="22"/>
        </w:rPr>
        <w:t>FAGLIGE MÅL (F-NIVEAU)</w:t>
      </w:r>
    </w:p>
    <w:p w:rsidR="002E649D" w:rsidRPr="000841DC" w:rsidRDefault="77160C9C" w:rsidP="002E649D">
      <w:pPr>
        <w:rPr>
          <w:rFonts w:asciiTheme="minorHAnsi" w:hAnsiTheme="minorHAnsi" w:cs="Tahoma"/>
          <w:color w:val="000000"/>
          <w:sz w:val="22"/>
          <w:szCs w:val="22"/>
        </w:rPr>
      </w:pPr>
      <w:r w:rsidRPr="000841DC">
        <w:rPr>
          <w:rStyle w:val="bold1"/>
          <w:rFonts w:asciiTheme="minorHAnsi" w:eastAsia="Calibri" w:hAnsiTheme="minorHAnsi" w:cs="Calibri"/>
          <w:b w:val="0"/>
          <w:bCs w:val="0"/>
          <w:sz w:val="22"/>
          <w:szCs w:val="22"/>
        </w:rPr>
        <w:t>1.</w:t>
      </w:r>
      <w:r w:rsidRPr="000841DC">
        <w:rPr>
          <w:rFonts w:asciiTheme="minorHAnsi" w:eastAsia="Calibri,Tahoma" w:hAnsiTheme="minorHAnsi" w:cs="Calibri,Tahoma"/>
          <w:color w:val="000000" w:themeColor="text1"/>
          <w:sz w:val="22"/>
          <w:szCs w:val="22"/>
        </w:rPr>
        <w:t xml:space="preserve"> Eleven kan forklare og anvende enkel biologisk viden i forbindelse med praktisk arbejde i relation til landbruget og elevens hverdag.</w:t>
      </w:r>
    </w:p>
    <w:p w:rsidR="002E649D" w:rsidRPr="000841DC" w:rsidRDefault="1B47F82C" w:rsidP="1B47F82C">
      <w:pPr>
        <w:rPr>
          <w:rFonts w:asciiTheme="minorHAnsi" w:hAnsiTheme="minorHAnsi" w:cs="Tahoma"/>
          <w:color w:val="000000"/>
          <w:sz w:val="22"/>
          <w:szCs w:val="22"/>
        </w:rPr>
      </w:pPr>
      <w:r w:rsidRPr="000841DC">
        <w:rPr>
          <w:rStyle w:val="bold1"/>
          <w:rFonts w:asciiTheme="minorHAnsi" w:eastAsia="Calibri" w:hAnsiTheme="minorHAnsi" w:cs="Calibri"/>
          <w:b w:val="0"/>
          <w:bCs w:val="0"/>
          <w:sz w:val="22"/>
          <w:szCs w:val="22"/>
        </w:rPr>
        <w:t xml:space="preserve">2. Eleven kan </w:t>
      </w:r>
      <w:r w:rsidRPr="000841DC">
        <w:rPr>
          <w:rFonts w:asciiTheme="minorHAnsi" w:eastAsia="Calibri,Tahoma" w:hAnsiTheme="minorHAnsi" w:cs="Calibri,Tahoma"/>
          <w:color w:val="000000" w:themeColor="text1"/>
          <w:sz w:val="22"/>
          <w:szCs w:val="22"/>
        </w:rPr>
        <w:t>udføre simple biologiske undersøgelser eller forsøg og begrunde dette arbejde med udgangspunkt i grundlæggende biologisk viden eller tankegang.</w:t>
      </w:r>
    </w:p>
    <w:p w:rsidR="002E649D" w:rsidRPr="000841DC" w:rsidRDefault="1B47F82C" w:rsidP="1B47F82C">
      <w:pPr>
        <w:rPr>
          <w:rFonts w:asciiTheme="minorHAnsi" w:hAnsiTheme="minorHAnsi" w:cs="Tahoma"/>
          <w:color w:val="000000"/>
          <w:sz w:val="22"/>
          <w:szCs w:val="22"/>
        </w:rPr>
      </w:pPr>
      <w:r w:rsidRPr="000841DC">
        <w:rPr>
          <w:rStyle w:val="bold1"/>
          <w:rFonts w:asciiTheme="minorHAnsi" w:eastAsia="Calibri" w:hAnsiTheme="minorHAnsi" w:cs="Calibri"/>
          <w:b w:val="0"/>
          <w:bCs w:val="0"/>
          <w:sz w:val="22"/>
          <w:szCs w:val="22"/>
        </w:rPr>
        <w:t xml:space="preserve">3. Eleven kan </w:t>
      </w:r>
      <w:r w:rsidRPr="000841DC">
        <w:rPr>
          <w:rFonts w:asciiTheme="minorHAnsi" w:eastAsia="Calibri,Tahoma" w:hAnsiTheme="minorHAnsi" w:cs="Calibri,Tahoma"/>
          <w:color w:val="000000" w:themeColor="text1"/>
          <w:sz w:val="22"/>
          <w:szCs w:val="22"/>
        </w:rPr>
        <w:t>dokumentere og præsentere sit arbejde vedrørende biologiske emner.</w:t>
      </w:r>
    </w:p>
    <w:p w:rsidR="002E649D" w:rsidRPr="000841DC" w:rsidRDefault="002E649D" w:rsidP="00A60285">
      <w:pPr>
        <w:pStyle w:val="tekst"/>
        <w:spacing w:line="276" w:lineRule="auto"/>
        <w:ind w:firstLine="0"/>
        <w:rPr>
          <w:rFonts w:asciiTheme="minorHAnsi" w:hAnsiTheme="minorHAnsi"/>
          <w:color w:val="3366FF"/>
          <w:sz w:val="22"/>
          <w:szCs w:val="22"/>
        </w:rPr>
      </w:pPr>
    </w:p>
    <w:p w:rsidR="00CC5543" w:rsidRPr="000841DC" w:rsidRDefault="1B47F82C" w:rsidP="002E649D">
      <w:pPr>
        <w:pStyle w:val="tekst"/>
        <w:spacing w:line="276" w:lineRule="auto"/>
        <w:ind w:firstLine="0"/>
        <w:rPr>
          <w:rFonts w:asciiTheme="minorHAnsi" w:hAnsiTheme="minorHAnsi"/>
          <w:b/>
          <w:color w:val="0070C0"/>
          <w:sz w:val="22"/>
          <w:szCs w:val="22"/>
        </w:rPr>
      </w:pPr>
      <w:r w:rsidRPr="000841DC">
        <w:rPr>
          <w:rFonts w:asciiTheme="minorHAnsi" w:eastAsia="Calibri" w:hAnsiTheme="minorHAnsi" w:cs="Calibri"/>
          <w:b/>
          <w:bCs/>
          <w:color w:val="auto"/>
          <w:sz w:val="22"/>
          <w:szCs w:val="22"/>
        </w:rPr>
        <w:t>KERNESTOF</w:t>
      </w:r>
    </w:p>
    <w:p w:rsidR="002E649D" w:rsidRPr="000841DC" w:rsidRDefault="1B47F82C" w:rsidP="002E649D">
      <w:pPr>
        <w:rPr>
          <w:rFonts w:asciiTheme="minorHAnsi" w:hAnsiTheme="minorHAnsi" w:cs="Tahoma"/>
          <w:color w:val="000000"/>
          <w:sz w:val="22"/>
          <w:szCs w:val="22"/>
        </w:rPr>
      </w:pPr>
      <w:r w:rsidRPr="000841DC">
        <w:rPr>
          <w:rFonts w:asciiTheme="minorHAnsi" w:eastAsia="Calibri,Tahoma" w:hAnsiTheme="minorHAnsi" w:cs="Calibri,Tahoma"/>
          <w:color w:val="000000" w:themeColor="text1"/>
          <w:sz w:val="22"/>
          <w:szCs w:val="22"/>
        </w:rPr>
        <w:t>Der vælges tre af følgende emner:</w:t>
      </w:r>
    </w:p>
    <w:p w:rsidR="1B47F82C" w:rsidRPr="000841DC" w:rsidRDefault="1B47F82C" w:rsidP="1B47F82C">
      <w:pPr>
        <w:rPr>
          <w:rFonts w:asciiTheme="minorHAnsi" w:hAnsiTheme="minorHAnsi"/>
        </w:rPr>
      </w:pPr>
    </w:p>
    <w:p w:rsidR="002E649D" w:rsidRPr="000841DC" w:rsidRDefault="77160C9C" w:rsidP="77160C9C">
      <w:pPr>
        <w:numPr>
          <w:ilvl w:val="0"/>
          <w:numId w:val="13"/>
        </w:numPr>
        <w:rPr>
          <w:rFonts w:asciiTheme="minorHAnsi" w:eastAsia="Calibri,Tahoma" w:hAnsiTheme="minorHAnsi" w:cs="Calibri,Tahoma"/>
          <w:color w:val="00B050"/>
          <w:sz w:val="22"/>
          <w:szCs w:val="22"/>
        </w:rPr>
      </w:pPr>
      <w:r w:rsidRPr="000841DC">
        <w:rPr>
          <w:rFonts w:asciiTheme="minorHAnsi" w:eastAsia="Calibri,Tahoma" w:hAnsiTheme="minorHAnsi" w:cs="Calibri,Tahoma"/>
          <w:color w:val="00B050"/>
          <w:sz w:val="22"/>
          <w:szCs w:val="22"/>
        </w:rPr>
        <w:t>Planters anatomi og fysiologi</w:t>
      </w:r>
    </w:p>
    <w:p w:rsidR="002E649D" w:rsidRPr="000841DC" w:rsidRDefault="77160C9C" w:rsidP="77160C9C">
      <w:pPr>
        <w:numPr>
          <w:ilvl w:val="0"/>
          <w:numId w:val="13"/>
        </w:numPr>
        <w:rPr>
          <w:rFonts w:asciiTheme="minorHAnsi" w:eastAsia="Calibri,Tahoma" w:hAnsiTheme="minorHAnsi" w:cs="Calibri,Tahoma"/>
          <w:color w:val="00B050"/>
          <w:sz w:val="22"/>
          <w:szCs w:val="22"/>
        </w:rPr>
      </w:pPr>
      <w:r w:rsidRPr="000841DC">
        <w:rPr>
          <w:rFonts w:asciiTheme="minorHAnsi" w:eastAsia="Calibri,Tahoma" w:hAnsiTheme="minorHAnsi" w:cs="Calibri,Tahoma"/>
          <w:color w:val="00B050"/>
          <w:sz w:val="22"/>
          <w:szCs w:val="22"/>
        </w:rPr>
        <w:t>Dyrs anatomi og fysiologi</w:t>
      </w:r>
    </w:p>
    <w:p w:rsidR="002E649D" w:rsidRPr="000841DC" w:rsidRDefault="77160C9C" w:rsidP="77160C9C">
      <w:pPr>
        <w:numPr>
          <w:ilvl w:val="0"/>
          <w:numId w:val="13"/>
        </w:numPr>
        <w:rPr>
          <w:rFonts w:asciiTheme="minorHAnsi" w:eastAsia="Calibri,Tahoma" w:hAnsiTheme="minorHAnsi" w:cs="Calibri,Tahoma"/>
          <w:color w:val="000000"/>
          <w:sz w:val="22"/>
          <w:szCs w:val="22"/>
        </w:rPr>
      </w:pPr>
      <w:r w:rsidRPr="000841DC">
        <w:rPr>
          <w:rFonts w:asciiTheme="minorHAnsi" w:eastAsia="Calibri,Tahoma" w:hAnsiTheme="minorHAnsi" w:cs="Calibri,Tahoma"/>
          <w:color w:val="000000" w:themeColor="text1"/>
          <w:sz w:val="22"/>
          <w:szCs w:val="22"/>
        </w:rPr>
        <w:t>Menneskets anatomi og fysiologi</w:t>
      </w:r>
    </w:p>
    <w:p w:rsidR="002E649D" w:rsidRPr="000841DC" w:rsidRDefault="1B47F82C" w:rsidP="77160C9C">
      <w:pPr>
        <w:numPr>
          <w:ilvl w:val="0"/>
          <w:numId w:val="13"/>
        </w:numPr>
        <w:rPr>
          <w:rFonts w:asciiTheme="minorHAnsi" w:eastAsia="Calibri,Tahoma" w:hAnsiTheme="minorHAnsi" w:cs="Calibri,Tahoma"/>
          <w:sz w:val="22"/>
          <w:szCs w:val="22"/>
        </w:rPr>
      </w:pPr>
      <w:r w:rsidRPr="000841DC">
        <w:rPr>
          <w:rFonts w:asciiTheme="minorHAnsi" w:eastAsia="Calibri,Tahoma" w:hAnsiTheme="minorHAnsi" w:cs="Calibri,Tahoma"/>
          <w:sz w:val="22"/>
          <w:szCs w:val="22"/>
        </w:rPr>
        <w:t>Principper for nedarvning</w:t>
      </w:r>
    </w:p>
    <w:p w:rsidR="002E649D" w:rsidRPr="000841DC" w:rsidRDefault="77160C9C" w:rsidP="77160C9C">
      <w:pPr>
        <w:numPr>
          <w:ilvl w:val="0"/>
          <w:numId w:val="13"/>
        </w:numPr>
        <w:rPr>
          <w:rFonts w:asciiTheme="minorHAnsi" w:eastAsia="Calibri,Tahoma" w:hAnsiTheme="minorHAnsi" w:cs="Calibri,Tahoma"/>
          <w:color w:val="000000"/>
          <w:sz w:val="22"/>
          <w:szCs w:val="22"/>
        </w:rPr>
      </w:pPr>
      <w:r w:rsidRPr="000841DC">
        <w:rPr>
          <w:rFonts w:asciiTheme="minorHAnsi" w:eastAsia="Calibri,Tahoma" w:hAnsiTheme="minorHAnsi" w:cs="Calibri,Tahoma"/>
          <w:color w:val="000000" w:themeColor="text1"/>
          <w:sz w:val="22"/>
          <w:szCs w:val="22"/>
        </w:rPr>
        <w:t>Insekters kendetegn og livscyklus, samt deres skadelige/gavnlige virkning</w:t>
      </w:r>
    </w:p>
    <w:p w:rsidR="002E649D" w:rsidRPr="000841DC" w:rsidRDefault="77160C9C" w:rsidP="77160C9C">
      <w:pPr>
        <w:numPr>
          <w:ilvl w:val="0"/>
          <w:numId w:val="13"/>
        </w:numPr>
        <w:rPr>
          <w:rFonts w:asciiTheme="minorHAnsi" w:eastAsia="Calibri,Tahoma" w:hAnsiTheme="minorHAnsi" w:cs="Calibri,Tahoma"/>
          <w:color w:val="00B050"/>
          <w:sz w:val="22"/>
          <w:szCs w:val="22"/>
        </w:rPr>
      </w:pPr>
      <w:r w:rsidRPr="000841DC">
        <w:rPr>
          <w:rFonts w:asciiTheme="minorHAnsi" w:eastAsia="Calibri,Tahoma" w:hAnsiTheme="minorHAnsi" w:cs="Calibri,Tahoma"/>
          <w:color w:val="00B050"/>
          <w:sz w:val="22"/>
          <w:szCs w:val="22"/>
        </w:rPr>
        <w:t>Mikroorganismernes kendetegn, samt deres skadelige/gavnlige virkning</w:t>
      </w:r>
    </w:p>
    <w:p w:rsidR="002E649D" w:rsidRPr="000841DC" w:rsidRDefault="77160C9C" w:rsidP="77160C9C">
      <w:pPr>
        <w:numPr>
          <w:ilvl w:val="0"/>
          <w:numId w:val="13"/>
        </w:numPr>
        <w:rPr>
          <w:rFonts w:asciiTheme="minorHAnsi" w:eastAsia="Calibri,Tahoma" w:hAnsiTheme="minorHAnsi" w:cs="Calibri,Tahoma"/>
          <w:color w:val="000000"/>
          <w:sz w:val="22"/>
          <w:szCs w:val="22"/>
        </w:rPr>
      </w:pPr>
      <w:r w:rsidRPr="000841DC">
        <w:rPr>
          <w:rFonts w:asciiTheme="minorHAnsi" w:eastAsia="Calibri,Tahoma" w:hAnsiTheme="minorHAnsi" w:cs="Calibri,Tahoma"/>
          <w:color w:val="000000" w:themeColor="text1"/>
          <w:sz w:val="22"/>
          <w:szCs w:val="22"/>
        </w:rPr>
        <w:t>Økologiske sammenhænge</w:t>
      </w:r>
    </w:p>
    <w:p w:rsidR="002E649D" w:rsidRPr="000841DC" w:rsidRDefault="77160C9C" w:rsidP="77160C9C">
      <w:pPr>
        <w:numPr>
          <w:ilvl w:val="0"/>
          <w:numId w:val="13"/>
        </w:numPr>
        <w:rPr>
          <w:rFonts w:asciiTheme="minorHAnsi" w:eastAsia="Calibri,Tahoma" w:hAnsiTheme="minorHAnsi" w:cs="Calibri,Tahoma"/>
          <w:color w:val="000000"/>
          <w:sz w:val="22"/>
          <w:szCs w:val="22"/>
        </w:rPr>
      </w:pPr>
      <w:r w:rsidRPr="000841DC">
        <w:rPr>
          <w:rFonts w:asciiTheme="minorHAnsi" w:eastAsia="Calibri,Tahoma" w:hAnsiTheme="minorHAnsi" w:cs="Calibri,Tahoma"/>
          <w:color w:val="000000" w:themeColor="text1"/>
          <w:sz w:val="22"/>
          <w:szCs w:val="22"/>
        </w:rPr>
        <w:t>Relevant bioteknologi</w:t>
      </w:r>
    </w:p>
    <w:p w:rsidR="002E649D" w:rsidRPr="000841DC" w:rsidRDefault="002E649D" w:rsidP="002E649D">
      <w:pPr>
        <w:rPr>
          <w:rFonts w:asciiTheme="minorHAnsi" w:hAnsiTheme="minorHAnsi" w:cs="Tahoma"/>
          <w:color w:val="000000"/>
          <w:sz w:val="22"/>
          <w:szCs w:val="22"/>
        </w:rPr>
      </w:pPr>
    </w:p>
    <w:p w:rsidR="002E649D" w:rsidRPr="000841DC" w:rsidRDefault="77160C9C" w:rsidP="002E649D">
      <w:pPr>
        <w:rPr>
          <w:rFonts w:asciiTheme="minorHAnsi" w:hAnsiTheme="minorHAnsi" w:cs="Tahoma"/>
          <w:color w:val="000000"/>
          <w:sz w:val="17"/>
          <w:szCs w:val="17"/>
        </w:rPr>
      </w:pPr>
      <w:r w:rsidRPr="000841DC">
        <w:rPr>
          <w:rFonts w:asciiTheme="minorHAnsi" w:eastAsia="Calibri,Tahoma" w:hAnsiTheme="minorHAnsi" w:cs="Calibri,Tahoma"/>
          <w:color w:val="000000" w:themeColor="text1"/>
          <w:sz w:val="22"/>
          <w:szCs w:val="22"/>
        </w:rPr>
        <w:t>På Nordjyllands Landbrugsskole har vi arbejdet med emner markeret med grøn skrift</w:t>
      </w:r>
      <w:r w:rsidRPr="000841DC">
        <w:rPr>
          <w:rFonts w:asciiTheme="minorHAnsi" w:eastAsia="Tahoma" w:hAnsiTheme="minorHAnsi" w:cs="Tahoma"/>
          <w:color w:val="000000" w:themeColor="text1"/>
          <w:sz w:val="17"/>
          <w:szCs w:val="17"/>
        </w:rPr>
        <w:t>.</w:t>
      </w:r>
    </w:p>
    <w:p w:rsidR="77160C9C" w:rsidRPr="000841DC" w:rsidRDefault="77160C9C" w:rsidP="77160C9C">
      <w:pPr>
        <w:rPr>
          <w:rFonts w:asciiTheme="minorHAnsi" w:hAnsiTheme="minorHAnsi"/>
        </w:rPr>
      </w:pPr>
    </w:p>
    <w:p w:rsidR="00D023DB" w:rsidRPr="000841DC" w:rsidRDefault="1B47F82C" w:rsidP="1B47F82C">
      <w:pPr>
        <w:spacing w:line="276" w:lineRule="auto"/>
        <w:rPr>
          <w:rFonts w:asciiTheme="minorHAnsi" w:hAnsiTheme="minorHAnsi"/>
        </w:rPr>
      </w:pPr>
      <w:r w:rsidRPr="000841DC">
        <w:rPr>
          <w:rFonts w:asciiTheme="minorHAnsi" w:eastAsia="Calibri,Tahoma" w:hAnsiTheme="minorHAnsi" w:cs="Calibri,Tahoma"/>
          <w:b/>
          <w:bCs/>
          <w:sz w:val="22"/>
          <w:szCs w:val="22"/>
        </w:rPr>
        <w:t>ARBEJDSFORMER</w:t>
      </w:r>
    </w:p>
    <w:p w:rsidR="00D023DB" w:rsidRPr="000841DC" w:rsidRDefault="1B47F82C" w:rsidP="1B47F82C">
      <w:pPr>
        <w:spacing w:line="276" w:lineRule="auto"/>
        <w:rPr>
          <w:rFonts w:asciiTheme="minorHAnsi" w:hAnsiTheme="minorHAnsi" w:cs="Tahoma"/>
          <w:color w:val="000000"/>
          <w:sz w:val="22"/>
          <w:szCs w:val="22"/>
        </w:rPr>
      </w:pPr>
      <w:r w:rsidRPr="000841DC">
        <w:rPr>
          <w:rFonts w:asciiTheme="minorHAnsi" w:eastAsia="Calibri" w:hAnsiTheme="minorHAnsi" w:cs="Calibri"/>
          <w:sz w:val="22"/>
          <w:szCs w:val="22"/>
        </w:rPr>
        <w:t>Undervisningen tilrettelægges som en vekselvirkning mellem praksisnær teori og praktiske opgaver. Alle emner i biologi sættes i relation til landbruget, så eleverne til enhver tid er klar over emnets erhvervsfaglige betydning.</w:t>
      </w:r>
    </w:p>
    <w:p w:rsidR="0043763C" w:rsidRPr="000841DC" w:rsidRDefault="0043763C" w:rsidP="0043763C">
      <w:pPr>
        <w:pStyle w:val="tekst"/>
        <w:spacing w:line="276" w:lineRule="auto"/>
        <w:rPr>
          <w:rFonts w:asciiTheme="minorHAnsi" w:hAnsiTheme="minorHAnsi"/>
          <w:sz w:val="22"/>
          <w:szCs w:val="22"/>
        </w:rPr>
      </w:pPr>
    </w:p>
    <w:p w:rsidR="0043763C" w:rsidRPr="000841DC" w:rsidRDefault="1B47F82C" w:rsidP="00D023DB">
      <w:pPr>
        <w:pStyle w:val="tekst"/>
        <w:spacing w:line="276" w:lineRule="auto"/>
        <w:ind w:firstLine="0"/>
        <w:rPr>
          <w:rFonts w:asciiTheme="minorHAnsi" w:hAnsiTheme="minorHAnsi"/>
          <w:b/>
          <w:color w:val="0070C0"/>
          <w:sz w:val="22"/>
          <w:szCs w:val="22"/>
        </w:rPr>
      </w:pPr>
      <w:r w:rsidRPr="000841DC">
        <w:rPr>
          <w:rFonts w:asciiTheme="minorHAnsi" w:eastAsia="Calibri" w:hAnsiTheme="minorHAnsi" w:cs="Calibri"/>
          <w:b/>
          <w:bCs/>
          <w:color w:val="auto"/>
          <w:sz w:val="22"/>
          <w:szCs w:val="22"/>
        </w:rPr>
        <w:t>DOKUMENTATION</w:t>
      </w:r>
    </w:p>
    <w:p w:rsidR="00D023DB" w:rsidRPr="000841DC" w:rsidRDefault="1B47F82C" w:rsidP="1B47F82C">
      <w:pPr>
        <w:spacing w:line="276" w:lineRule="auto"/>
        <w:rPr>
          <w:rFonts w:asciiTheme="minorHAnsi" w:hAnsiTheme="minorHAnsi" w:cs="Tahoma"/>
          <w:color w:val="000000"/>
          <w:sz w:val="22"/>
          <w:szCs w:val="22"/>
        </w:rPr>
      </w:pPr>
      <w:r w:rsidRPr="000841DC">
        <w:rPr>
          <w:rFonts w:asciiTheme="minorHAnsi" w:eastAsia="Calibri,Tahoma" w:hAnsiTheme="minorHAnsi" w:cs="Calibri,Tahoma"/>
          <w:sz w:val="22"/>
          <w:szCs w:val="22"/>
        </w:rPr>
        <w:t>Eleven udarbejder løbende opgaver, hvor eleven skal referere til, anvende eller redegøre for fagets erhvervsfaglige og faglige emner.</w:t>
      </w:r>
    </w:p>
    <w:p w:rsidR="00D023DB" w:rsidRPr="000841DC" w:rsidRDefault="1B47F82C" w:rsidP="1B47F82C">
      <w:pPr>
        <w:spacing w:line="276" w:lineRule="auto"/>
        <w:rPr>
          <w:rFonts w:asciiTheme="minorHAnsi" w:hAnsiTheme="minorHAnsi" w:cs="Tahoma"/>
          <w:color w:val="000000"/>
          <w:sz w:val="22"/>
          <w:szCs w:val="22"/>
        </w:rPr>
      </w:pPr>
      <w:r w:rsidRPr="000841DC">
        <w:rPr>
          <w:rFonts w:asciiTheme="minorHAnsi" w:eastAsia="Calibri,Tahoma" w:hAnsiTheme="minorHAnsi" w:cs="Calibri,Tahoma"/>
          <w:sz w:val="22"/>
          <w:szCs w:val="22"/>
        </w:rPr>
        <w:t>Eleven har som dokumentation udarbejdet tre emneopgaver. Opgaverne er udarbejdet individuelt af eleven, og gruppearbejde er ikke tilladt.</w:t>
      </w:r>
    </w:p>
    <w:p w:rsidR="00D023DB" w:rsidRPr="000841DC" w:rsidRDefault="1B47F82C" w:rsidP="1B47F82C">
      <w:pPr>
        <w:spacing w:line="276" w:lineRule="auto"/>
        <w:rPr>
          <w:rFonts w:asciiTheme="minorHAnsi" w:hAnsiTheme="minorHAnsi" w:cs="Tahoma"/>
          <w:color w:val="000000"/>
          <w:sz w:val="22"/>
          <w:szCs w:val="22"/>
        </w:rPr>
      </w:pPr>
      <w:r w:rsidRPr="000841DC">
        <w:rPr>
          <w:rFonts w:asciiTheme="minorHAnsi" w:eastAsia="Calibri,Tahoma" w:hAnsiTheme="minorHAnsi" w:cs="Calibri,Tahoma"/>
          <w:sz w:val="22"/>
          <w:szCs w:val="22"/>
        </w:rPr>
        <w:t>Opgaverne skal godkendes af læreren, for at faget kan vurderes som gennemført, og for at eleven kan indstilles til eksamen.</w:t>
      </w:r>
    </w:p>
    <w:p w:rsidR="00D023DB" w:rsidRPr="000841DC" w:rsidRDefault="00D023DB" w:rsidP="00D023DB">
      <w:pPr>
        <w:pStyle w:val="tekst"/>
        <w:spacing w:line="276" w:lineRule="auto"/>
        <w:ind w:firstLine="0"/>
        <w:rPr>
          <w:rFonts w:asciiTheme="minorHAnsi" w:hAnsiTheme="minorHAnsi"/>
          <w:color w:val="3366FF"/>
          <w:sz w:val="22"/>
          <w:szCs w:val="22"/>
        </w:rPr>
      </w:pPr>
    </w:p>
    <w:p w:rsidR="00423575" w:rsidRPr="000841DC" w:rsidRDefault="1B47F82C" w:rsidP="00A60285">
      <w:pPr>
        <w:spacing w:line="276" w:lineRule="auto"/>
        <w:rPr>
          <w:rFonts w:asciiTheme="minorHAnsi" w:hAnsiTheme="minorHAnsi"/>
          <w:b/>
          <w:color w:val="3366FF"/>
          <w:sz w:val="22"/>
          <w:szCs w:val="22"/>
        </w:rPr>
      </w:pPr>
      <w:r w:rsidRPr="000841DC">
        <w:rPr>
          <w:rFonts w:asciiTheme="minorHAnsi" w:eastAsia="Calibri" w:hAnsiTheme="minorHAnsi" w:cs="Calibri"/>
          <w:b/>
          <w:bCs/>
          <w:sz w:val="22"/>
          <w:szCs w:val="22"/>
        </w:rPr>
        <w:lastRenderedPageBreak/>
        <w:t xml:space="preserve">AFSLUTTENDE STANDPUNKTSBEDØMMELSE </w:t>
      </w:r>
    </w:p>
    <w:p w:rsidR="00F01712" w:rsidRPr="000841DC" w:rsidRDefault="1B47F82C" w:rsidP="77160C9C">
      <w:pPr>
        <w:spacing w:line="276" w:lineRule="auto"/>
        <w:rPr>
          <w:rFonts w:asciiTheme="minorHAnsi" w:hAnsiTheme="minorHAnsi" w:cs="Tahoma"/>
          <w:sz w:val="22"/>
          <w:szCs w:val="22"/>
        </w:rPr>
      </w:pPr>
      <w:r w:rsidRPr="000841DC">
        <w:rPr>
          <w:rFonts w:asciiTheme="minorHAnsi" w:eastAsia="Calibri,Tahoma" w:hAnsiTheme="minorHAnsi" w:cs="Calibri,Tahoma"/>
          <w:sz w:val="22"/>
          <w:szCs w:val="22"/>
        </w:rPr>
        <w:t>Denne karakter gives på baggrund af en samlet vurdering af elevens kompetencer i biologi. Mundtlig deltagelse i undervisning, afleveringsopgaver og evt. øvelser indgår i en samlet vurdering.</w:t>
      </w:r>
    </w:p>
    <w:p w:rsidR="00A41AF6" w:rsidRPr="000841DC" w:rsidRDefault="1B47F82C" w:rsidP="00A60285">
      <w:pPr>
        <w:spacing w:line="276" w:lineRule="auto"/>
        <w:rPr>
          <w:rFonts w:asciiTheme="minorHAnsi" w:hAnsiTheme="minorHAnsi"/>
          <w:sz w:val="22"/>
          <w:szCs w:val="22"/>
        </w:rPr>
      </w:pPr>
      <w:r w:rsidRPr="000841DC">
        <w:rPr>
          <w:rFonts w:asciiTheme="minorHAnsi" w:eastAsia="Calibri" w:hAnsiTheme="minorHAnsi" w:cs="Calibri"/>
          <w:sz w:val="22"/>
          <w:szCs w:val="22"/>
        </w:rPr>
        <w:t>Eleven får udleveret standpunktskarakteren dagen inden eksamen.</w:t>
      </w:r>
    </w:p>
    <w:p w:rsidR="00A41AF6" w:rsidRPr="000841DC" w:rsidRDefault="00A41AF6" w:rsidP="00A60285">
      <w:pPr>
        <w:spacing w:line="276" w:lineRule="auto"/>
        <w:rPr>
          <w:rFonts w:asciiTheme="minorHAnsi" w:hAnsiTheme="minorHAnsi"/>
          <w:sz w:val="22"/>
          <w:szCs w:val="22"/>
        </w:rPr>
      </w:pPr>
    </w:p>
    <w:p w:rsidR="006302A0" w:rsidRPr="000841DC" w:rsidRDefault="77160C9C" w:rsidP="00A60285">
      <w:pPr>
        <w:spacing w:line="276" w:lineRule="auto"/>
        <w:rPr>
          <w:rFonts w:asciiTheme="minorHAnsi" w:hAnsiTheme="minorHAnsi"/>
          <w:sz w:val="22"/>
          <w:szCs w:val="22"/>
        </w:rPr>
      </w:pPr>
      <w:r w:rsidRPr="000841DC">
        <w:rPr>
          <w:rFonts w:asciiTheme="minorHAnsi" w:eastAsia="Calibri" w:hAnsiTheme="minorHAnsi" w:cs="Calibri"/>
          <w:sz w:val="22"/>
          <w:szCs w:val="22"/>
        </w:rPr>
        <w:t xml:space="preserve">Den afsluttende bedømmelse skal vise elevernes aktuelle standpunkt i faget. Der gives en samlet karakter efter 7 trins skalaen </w:t>
      </w:r>
      <w:r w:rsidRPr="000841DC">
        <w:rPr>
          <w:rFonts w:asciiTheme="minorHAnsi" w:eastAsia="Calibri,Tahoma" w:hAnsiTheme="minorHAnsi" w:cs="Calibri,Tahoma"/>
          <w:i/>
          <w:iCs/>
          <w:sz w:val="16"/>
          <w:szCs w:val="16"/>
        </w:rPr>
        <w:t>(Bilag 1)</w:t>
      </w:r>
      <w:r w:rsidRPr="000841DC">
        <w:rPr>
          <w:rFonts w:asciiTheme="minorHAnsi" w:eastAsia="Calibri" w:hAnsiTheme="minorHAnsi" w:cs="Calibri"/>
          <w:i/>
          <w:iCs/>
          <w:sz w:val="22"/>
          <w:szCs w:val="22"/>
        </w:rPr>
        <w:t xml:space="preserve">. </w:t>
      </w:r>
      <w:r w:rsidRPr="000841DC">
        <w:rPr>
          <w:rFonts w:asciiTheme="minorHAnsi" w:eastAsia="Calibri" w:hAnsiTheme="minorHAnsi" w:cs="Calibri"/>
          <w:sz w:val="22"/>
          <w:szCs w:val="22"/>
        </w:rPr>
        <w:t>Standpunktskarakteren fremgår af grundforløbsbeviset, men udtrækkes faget til eksamen, vil eksamenskarakteren ”gå i stedet” for standpunktskarakteren. Det betyder, at en elev som får 00 i standpunkt, men til eksamen opnår 02, HAR bestået biologi.</w:t>
      </w:r>
    </w:p>
    <w:p w:rsidR="00F01712" w:rsidRPr="000841DC" w:rsidRDefault="77160C9C" w:rsidP="00A60285">
      <w:pPr>
        <w:spacing w:line="276" w:lineRule="auto"/>
        <w:rPr>
          <w:rFonts w:asciiTheme="minorHAnsi" w:hAnsiTheme="minorHAnsi"/>
          <w:sz w:val="22"/>
          <w:szCs w:val="22"/>
        </w:rPr>
      </w:pPr>
      <w:r w:rsidRPr="000841DC">
        <w:rPr>
          <w:rFonts w:asciiTheme="minorHAnsi" w:eastAsia="Calibri" w:hAnsiTheme="minorHAnsi" w:cs="Calibri"/>
          <w:sz w:val="22"/>
          <w:szCs w:val="22"/>
        </w:rPr>
        <w:t xml:space="preserve">Udtrækkes faget ikke til eksamen, vil en standpunktskarakter under 02, medføre at eleven IKKE har bestået faget. For eleven vil dette betyde, at det ikke er muligt at få udstedt grundforløbsbevis, og dermed er der ikke mulighed for at fortsætte i uddannelsen. </w:t>
      </w:r>
    </w:p>
    <w:p w:rsidR="00A60285" w:rsidRPr="000841DC" w:rsidRDefault="00A60285" w:rsidP="00A60285">
      <w:pPr>
        <w:pStyle w:val="tekst"/>
        <w:spacing w:line="276" w:lineRule="auto"/>
        <w:ind w:firstLine="0"/>
        <w:rPr>
          <w:rStyle w:val="kortnavn2"/>
          <w:rFonts w:asciiTheme="minorHAnsi" w:hAnsiTheme="minorHAnsi"/>
          <w:b/>
          <w:sz w:val="22"/>
          <w:szCs w:val="22"/>
        </w:rPr>
      </w:pPr>
    </w:p>
    <w:p w:rsidR="00AD01EE" w:rsidRPr="000841DC" w:rsidRDefault="1B47F82C" w:rsidP="00A60285">
      <w:pPr>
        <w:pStyle w:val="tekst"/>
        <w:spacing w:line="276" w:lineRule="auto"/>
        <w:ind w:firstLine="0"/>
        <w:rPr>
          <w:rStyle w:val="kortnavn2"/>
          <w:rFonts w:asciiTheme="minorHAnsi" w:hAnsiTheme="minorHAnsi"/>
          <w:b/>
          <w:color w:val="0070C0"/>
          <w:sz w:val="22"/>
          <w:szCs w:val="22"/>
        </w:rPr>
      </w:pPr>
      <w:r w:rsidRPr="000841DC">
        <w:rPr>
          <w:rStyle w:val="kortnavn2"/>
          <w:rFonts w:asciiTheme="minorHAnsi" w:eastAsia="Calibri" w:hAnsiTheme="minorHAnsi" w:cs="Calibri"/>
          <w:b/>
          <w:bCs/>
          <w:color w:val="auto"/>
          <w:sz w:val="22"/>
          <w:szCs w:val="22"/>
        </w:rPr>
        <w:t>AFSLUTTENDE EKSAMEN</w:t>
      </w:r>
    </w:p>
    <w:p w:rsidR="00D023DB" w:rsidRPr="000841DC" w:rsidRDefault="1B47F82C" w:rsidP="77160C9C">
      <w:pPr>
        <w:spacing w:before="100" w:beforeAutospacing="1" w:after="100" w:afterAutospacing="1"/>
        <w:rPr>
          <w:rFonts w:asciiTheme="minorHAnsi" w:hAnsiTheme="minorHAnsi" w:cs="Tahoma"/>
          <w:color w:val="000000"/>
          <w:sz w:val="22"/>
          <w:szCs w:val="22"/>
        </w:rPr>
      </w:pPr>
      <w:r w:rsidRPr="000841DC">
        <w:rPr>
          <w:rFonts w:asciiTheme="minorHAnsi" w:eastAsia="Calibri,Tahoma" w:hAnsiTheme="minorHAnsi" w:cs="Calibri,Tahoma"/>
          <w:sz w:val="22"/>
          <w:szCs w:val="22"/>
        </w:rPr>
        <w:t>Der afholdes en mundtlig eksamen. Der gives forberedelsestid på ca. 30 min. Eksaminationen af den enkelte elev varer ca. 30 minutter, inklusiv votering. Eleven må under eksaminationen støtte sig til den valgte emneopgave, samt notater udarbejdet under forberedelsestiden og trækspørgsmålet med bilag.</w:t>
      </w:r>
    </w:p>
    <w:p w:rsidR="00D023DB" w:rsidRPr="000841DC" w:rsidRDefault="1B47F82C" w:rsidP="77160C9C">
      <w:pPr>
        <w:spacing w:before="100" w:beforeAutospacing="1" w:after="100" w:afterAutospacing="1"/>
        <w:rPr>
          <w:rFonts w:asciiTheme="minorHAnsi" w:hAnsiTheme="minorHAnsi" w:cs="Tahoma"/>
          <w:color w:val="000000"/>
          <w:sz w:val="22"/>
          <w:szCs w:val="22"/>
        </w:rPr>
      </w:pPr>
      <w:r w:rsidRPr="000841DC">
        <w:rPr>
          <w:rFonts w:asciiTheme="minorHAnsi" w:eastAsia="Calibri,Tahoma" w:hAnsiTheme="minorHAnsi" w:cs="Calibri,Tahoma"/>
          <w:sz w:val="22"/>
          <w:szCs w:val="22"/>
        </w:rPr>
        <w:t>Prøven tager udgangspunkt i den udarbejdede dokumentation/emneopgave, som eleven har udvalgt en uge inden eksamen, og et spørgsmål som eleven får ved lodtrækning.</w:t>
      </w:r>
    </w:p>
    <w:p w:rsidR="00D023DB" w:rsidRPr="000841DC" w:rsidRDefault="1B47F82C" w:rsidP="77160C9C">
      <w:pPr>
        <w:spacing w:before="100" w:beforeAutospacing="1" w:after="100" w:afterAutospacing="1"/>
        <w:rPr>
          <w:rFonts w:asciiTheme="minorHAnsi" w:hAnsiTheme="minorHAnsi" w:cs="Tahoma"/>
          <w:color w:val="000000"/>
          <w:sz w:val="22"/>
          <w:szCs w:val="22"/>
        </w:rPr>
      </w:pPr>
      <w:r w:rsidRPr="000841DC">
        <w:rPr>
          <w:rFonts w:asciiTheme="minorHAnsi" w:eastAsia="Calibri,Tahoma" w:hAnsiTheme="minorHAnsi" w:cs="Calibri,Tahoma"/>
          <w:sz w:val="22"/>
          <w:szCs w:val="22"/>
        </w:rPr>
        <w:t xml:space="preserve">Eleven skal have mulighed for, i halvdelen af eksaminationen, at fremlægge emneopgaven. Eksaminator stiller supplerende og uddybende spørgsmål. Desuden eksamineres der i det trukne spørgsmål. Eksaminator udarbejder trækspørgsmål inden for de emner, der er valgt som pensum. Hvert trækspørgsmål må ikke benyttes mere end 4-5 gange. </w:t>
      </w:r>
    </w:p>
    <w:p w:rsidR="00E86BDE" w:rsidRPr="000841DC" w:rsidRDefault="1B47F82C" w:rsidP="77160C9C">
      <w:pPr>
        <w:spacing w:before="100" w:beforeAutospacing="1" w:after="100" w:afterAutospacing="1"/>
        <w:rPr>
          <w:rFonts w:asciiTheme="minorHAnsi" w:hAnsiTheme="minorHAnsi" w:cs="Tahoma"/>
          <w:sz w:val="22"/>
          <w:szCs w:val="22"/>
        </w:rPr>
      </w:pPr>
      <w:r w:rsidRPr="000841DC">
        <w:rPr>
          <w:rFonts w:asciiTheme="minorHAnsi" w:eastAsia="Calibri,Tahoma" w:hAnsiTheme="minorHAnsi" w:cs="Calibri,Tahoma"/>
          <w:sz w:val="22"/>
          <w:szCs w:val="22"/>
        </w:rPr>
        <w:t xml:space="preserve">Emneopgaverne er en tværfaglig opsummering af undervisningstemaet, med afsæt i biologien. Emneopgaverne er fordelt på følgende temaer: </w:t>
      </w:r>
    </w:p>
    <w:p w:rsidR="6C65490D" w:rsidRPr="000841DC" w:rsidRDefault="6C65490D" w:rsidP="6C65490D">
      <w:pPr>
        <w:spacing w:before="100" w:beforeAutospacing="1" w:after="100" w:afterAutospacing="1"/>
        <w:rPr>
          <w:rFonts w:asciiTheme="minorHAnsi" w:hAnsiTheme="minorHAnsi"/>
        </w:rPr>
      </w:pPr>
    </w:p>
    <w:p w:rsidR="007E686F" w:rsidRPr="000841DC" w:rsidRDefault="1B47F82C" w:rsidP="1B47F82C">
      <w:pPr>
        <w:numPr>
          <w:ilvl w:val="0"/>
          <w:numId w:val="15"/>
        </w:numPr>
        <w:spacing w:before="100" w:beforeAutospacing="1" w:after="100" w:afterAutospacing="1"/>
        <w:rPr>
          <w:rFonts w:asciiTheme="minorHAnsi" w:eastAsia="Calibri,Tahoma" w:hAnsiTheme="minorHAnsi" w:cs="Calibri,Tahoma"/>
          <w:color w:val="000000" w:themeColor="text1"/>
          <w:sz w:val="22"/>
          <w:szCs w:val="22"/>
        </w:rPr>
      </w:pPr>
      <w:r w:rsidRPr="000841DC">
        <w:rPr>
          <w:rFonts w:asciiTheme="minorHAnsi" w:eastAsia="Calibri,Tahoma" w:hAnsiTheme="minorHAnsi" w:cs="Calibri,Tahoma"/>
          <w:b/>
          <w:bCs/>
          <w:sz w:val="22"/>
          <w:szCs w:val="22"/>
        </w:rPr>
        <w:t>Husdyr</w:t>
      </w:r>
      <w:r w:rsidRPr="000841DC">
        <w:rPr>
          <w:rFonts w:asciiTheme="minorHAnsi" w:eastAsia="Calibri,Tahoma" w:hAnsiTheme="minorHAnsi" w:cs="Calibri,Tahoma"/>
          <w:sz w:val="22"/>
          <w:szCs w:val="22"/>
        </w:rPr>
        <w:t xml:space="preserve"> (Brunst, drægtighed, fødsel og anatomi hos kvæg eller svin)</w:t>
      </w:r>
    </w:p>
    <w:p w:rsidR="007E686F" w:rsidRPr="000841DC" w:rsidRDefault="1B47F82C" w:rsidP="1B47F82C">
      <w:pPr>
        <w:numPr>
          <w:ilvl w:val="0"/>
          <w:numId w:val="15"/>
        </w:numPr>
        <w:spacing w:before="100" w:beforeAutospacing="1" w:after="100" w:afterAutospacing="1"/>
        <w:rPr>
          <w:rFonts w:asciiTheme="minorHAnsi" w:eastAsia="Calibri,Tahoma" w:hAnsiTheme="minorHAnsi" w:cs="Calibri,Tahoma"/>
          <w:color w:val="000000" w:themeColor="text1"/>
          <w:sz w:val="22"/>
          <w:szCs w:val="22"/>
        </w:rPr>
      </w:pPr>
      <w:r w:rsidRPr="000841DC">
        <w:rPr>
          <w:rFonts w:asciiTheme="minorHAnsi" w:eastAsia="Calibri,Tahoma" w:hAnsiTheme="minorHAnsi" w:cs="Calibri,Tahoma"/>
          <w:b/>
          <w:bCs/>
          <w:sz w:val="22"/>
          <w:szCs w:val="22"/>
        </w:rPr>
        <w:t>Foder</w:t>
      </w:r>
      <w:r w:rsidRPr="000841DC">
        <w:rPr>
          <w:rFonts w:asciiTheme="minorHAnsi" w:eastAsia="Calibri,Tahoma" w:hAnsiTheme="minorHAnsi" w:cs="Calibri,Tahoma"/>
          <w:sz w:val="22"/>
          <w:szCs w:val="22"/>
        </w:rPr>
        <w:t xml:space="preserve"> (Fordøjelse, omsætning, fodermidler hos kvæg eller svin + fotosyntese og formering hos planter)</w:t>
      </w:r>
    </w:p>
    <w:p w:rsidR="007E686F" w:rsidRPr="000841DC" w:rsidRDefault="1B47F82C" w:rsidP="1B47F82C">
      <w:pPr>
        <w:numPr>
          <w:ilvl w:val="0"/>
          <w:numId w:val="15"/>
        </w:numPr>
        <w:spacing w:before="100" w:beforeAutospacing="1" w:after="100" w:afterAutospacing="1"/>
        <w:rPr>
          <w:rFonts w:asciiTheme="minorHAnsi" w:eastAsia="Calibri,Tahoma" w:hAnsiTheme="minorHAnsi" w:cs="Calibri,Tahoma"/>
          <w:b/>
          <w:bCs/>
          <w:color w:val="000000" w:themeColor="text1"/>
          <w:sz w:val="22"/>
          <w:szCs w:val="22"/>
        </w:rPr>
      </w:pPr>
      <w:r w:rsidRPr="000841DC">
        <w:rPr>
          <w:rFonts w:asciiTheme="minorHAnsi" w:eastAsia="Calibri,Tahoma" w:hAnsiTheme="minorHAnsi" w:cs="Calibri,Tahoma"/>
          <w:b/>
          <w:bCs/>
          <w:sz w:val="22"/>
          <w:szCs w:val="22"/>
        </w:rPr>
        <w:t xml:space="preserve">Bedriften </w:t>
      </w:r>
      <w:r w:rsidRPr="000841DC">
        <w:rPr>
          <w:rFonts w:asciiTheme="minorHAnsi" w:eastAsia="Calibri,Tahoma" w:hAnsiTheme="minorHAnsi" w:cs="Calibri,Tahoma"/>
          <w:sz w:val="22"/>
          <w:szCs w:val="22"/>
        </w:rPr>
        <w:t xml:space="preserve">(Der vælges </w:t>
      </w:r>
      <w:r w:rsidRPr="000841DC">
        <w:rPr>
          <w:rFonts w:asciiTheme="minorHAnsi" w:eastAsia="Calibri,Tahoma" w:hAnsiTheme="minorHAnsi" w:cs="Calibri,Tahoma"/>
          <w:sz w:val="22"/>
          <w:szCs w:val="22"/>
          <w:u w:val="single"/>
        </w:rPr>
        <w:t>enten</w:t>
      </w:r>
      <w:r w:rsidRPr="000841DC">
        <w:rPr>
          <w:rFonts w:asciiTheme="minorHAnsi" w:eastAsia="Calibri,Tahoma" w:hAnsiTheme="minorHAnsi" w:cs="Calibri,Tahoma"/>
          <w:sz w:val="22"/>
          <w:szCs w:val="22"/>
        </w:rPr>
        <w:t>: Husdyr(hygiejne og sygdomme) eller Planter (omsætning og ensilage)</w:t>
      </w:r>
    </w:p>
    <w:p w:rsidR="1B47F82C" w:rsidRPr="000841DC" w:rsidRDefault="1B47F82C" w:rsidP="1B47F82C">
      <w:pPr>
        <w:spacing w:before="100" w:beforeAutospacing="1" w:after="100" w:afterAutospacing="1"/>
        <w:rPr>
          <w:rFonts w:asciiTheme="minorHAnsi" w:hAnsiTheme="minorHAnsi"/>
        </w:rPr>
      </w:pPr>
    </w:p>
    <w:p w:rsidR="00E86BDE" w:rsidRPr="000841DC" w:rsidRDefault="1B47F82C" w:rsidP="00E86BDE">
      <w:pPr>
        <w:spacing w:line="276" w:lineRule="auto"/>
        <w:rPr>
          <w:rFonts w:asciiTheme="minorHAnsi" w:hAnsiTheme="minorHAnsi" w:cs="Tahoma"/>
          <w:sz w:val="22"/>
          <w:szCs w:val="22"/>
        </w:rPr>
      </w:pPr>
      <w:r w:rsidRPr="000841DC">
        <w:rPr>
          <w:rFonts w:asciiTheme="minorHAnsi" w:eastAsia="Calibri,Tahoma" w:hAnsiTheme="minorHAnsi" w:cs="Calibri,Tahoma"/>
          <w:sz w:val="22"/>
          <w:szCs w:val="22"/>
        </w:rPr>
        <w:t>Eksaminator vil, så vidt det er muligt, være en af de undervisere som har undervist eleven i faget.</w:t>
      </w:r>
    </w:p>
    <w:p w:rsidR="00CF51C2" w:rsidRPr="000841DC" w:rsidRDefault="1B47F82C" w:rsidP="1B47F82C">
      <w:pPr>
        <w:spacing w:line="276" w:lineRule="auto"/>
        <w:rPr>
          <w:rFonts w:asciiTheme="minorHAnsi" w:hAnsiTheme="minorHAnsi" w:cs="Tahoma"/>
          <w:sz w:val="22"/>
          <w:szCs w:val="22"/>
        </w:rPr>
      </w:pPr>
      <w:r w:rsidRPr="000841DC">
        <w:rPr>
          <w:rFonts w:asciiTheme="minorHAnsi" w:eastAsia="Calibri,Tahoma" w:hAnsiTheme="minorHAnsi" w:cs="Calibri,Tahoma"/>
          <w:sz w:val="22"/>
          <w:szCs w:val="22"/>
        </w:rPr>
        <w:t>Eleven foretager valg af emneopgave en uge før eksamen og en kopi afleveres til eksaminator.</w:t>
      </w:r>
    </w:p>
    <w:p w:rsidR="1B47F82C" w:rsidRPr="000841DC" w:rsidRDefault="1B47F82C" w:rsidP="1B47F82C">
      <w:pPr>
        <w:spacing w:before="100" w:beforeAutospacing="1" w:after="100" w:afterAutospacing="1" w:line="276" w:lineRule="auto"/>
        <w:rPr>
          <w:rFonts w:asciiTheme="minorHAnsi" w:hAnsiTheme="minorHAnsi"/>
        </w:rPr>
      </w:pPr>
    </w:p>
    <w:p w:rsidR="000841DC" w:rsidRDefault="000841DC" w:rsidP="1B47F82C">
      <w:pPr>
        <w:spacing w:before="100" w:beforeAutospacing="1" w:after="100" w:afterAutospacing="1" w:line="276" w:lineRule="auto"/>
        <w:rPr>
          <w:rFonts w:asciiTheme="minorHAnsi" w:eastAsia="Calibri,Tahoma" w:hAnsiTheme="minorHAnsi" w:cs="Calibri,Tahoma"/>
          <w:b/>
          <w:bCs/>
          <w:sz w:val="22"/>
          <w:szCs w:val="22"/>
        </w:rPr>
      </w:pPr>
    </w:p>
    <w:p w:rsidR="6C65490D" w:rsidRPr="000841DC" w:rsidRDefault="1B47F82C" w:rsidP="1B47F82C">
      <w:pPr>
        <w:spacing w:before="100" w:beforeAutospacing="1" w:after="100" w:afterAutospacing="1" w:line="276" w:lineRule="auto"/>
        <w:rPr>
          <w:rFonts w:asciiTheme="minorHAnsi" w:hAnsiTheme="minorHAnsi"/>
        </w:rPr>
      </w:pPr>
      <w:r w:rsidRPr="000841DC">
        <w:rPr>
          <w:rFonts w:asciiTheme="minorHAnsi" w:eastAsia="Calibri,Tahoma" w:hAnsiTheme="minorHAnsi" w:cs="Calibri,Tahoma"/>
          <w:b/>
          <w:bCs/>
          <w:sz w:val="22"/>
          <w:szCs w:val="22"/>
        </w:rPr>
        <w:lastRenderedPageBreak/>
        <w:t>EKSAMINATIONSGRUNDLAG</w:t>
      </w:r>
    </w:p>
    <w:p w:rsidR="00E86BDE" w:rsidRPr="000841DC" w:rsidRDefault="1B47F82C" w:rsidP="1B47F82C">
      <w:pPr>
        <w:spacing w:before="100" w:beforeAutospacing="1" w:after="100" w:afterAutospacing="1" w:line="276" w:lineRule="auto"/>
        <w:rPr>
          <w:rFonts w:asciiTheme="minorHAnsi" w:hAnsiTheme="minorHAnsi" w:cs="Tahoma"/>
          <w:b/>
          <w:color w:val="0070C0"/>
          <w:sz w:val="22"/>
          <w:szCs w:val="22"/>
        </w:rPr>
      </w:pPr>
      <w:r w:rsidRPr="000841DC">
        <w:rPr>
          <w:rFonts w:asciiTheme="minorHAnsi" w:eastAsia="Calibri" w:hAnsiTheme="minorHAnsi" w:cs="Calibri"/>
          <w:sz w:val="22"/>
          <w:szCs w:val="22"/>
        </w:rPr>
        <w:t>Eksaminationsgrundlaget er elevens emneopgave, og det spørgsmål, som eleven får ved lodtrækning samt eksaminators supplerende og uddybende spørgsmål.</w:t>
      </w:r>
    </w:p>
    <w:p w:rsidR="00D023DB" w:rsidRPr="000841DC" w:rsidRDefault="00D023DB" w:rsidP="00A60285">
      <w:pPr>
        <w:pStyle w:val="tekst"/>
        <w:spacing w:line="276" w:lineRule="auto"/>
        <w:ind w:firstLine="0"/>
        <w:rPr>
          <w:rStyle w:val="kortnavn2"/>
          <w:rFonts w:asciiTheme="minorHAnsi" w:hAnsiTheme="minorHAnsi"/>
          <w:b/>
          <w:color w:val="0070C0"/>
          <w:sz w:val="22"/>
          <w:szCs w:val="22"/>
        </w:rPr>
      </w:pPr>
    </w:p>
    <w:p w:rsidR="0098136A" w:rsidRPr="000841DC" w:rsidRDefault="1B47F82C" w:rsidP="0043763C">
      <w:pPr>
        <w:spacing w:line="276" w:lineRule="auto"/>
        <w:rPr>
          <w:rFonts w:asciiTheme="minorHAnsi" w:hAnsiTheme="minorHAnsi"/>
          <w:b/>
          <w:color w:val="3366FF"/>
          <w:sz w:val="22"/>
          <w:szCs w:val="22"/>
        </w:rPr>
      </w:pPr>
      <w:r w:rsidRPr="000841DC">
        <w:rPr>
          <w:rFonts w:asciiTheme="minorHAnsi" w:eastAsia="Calibri" w:hAnsiTheme="minorHAnsi" w:cs="Calibri"/>
          <w:b/>
          <w:bCs/>
          <w:sz w:val="22"/>
          <w:szCs w:val="22"/>
        </w:rPr>
        <w:t xml:space="preserve">BEDØMMELSESGRUNDLAG </w:t>
      </w:r>
    </w:p>
    <w:p w:rsidR="00E86BDE" w:rsidRPr="000841DC" w:rsidRDefault="1B47F82C" w:rsidP="6C65490D">
      <w:pPr>
        <w:spacing w:line="276" w:lineRule="auto"/>
        <w:rPr>
          <w:rFonts w:asciiTheme="minorHAnsi" w:hAnsiTheme="minorHAnsi"/>
          <w:sz w:val="22"/>
          <w:szCs w:val="22"/>
        </w:rPr>
      </w:pPr>
      <w:r w:rsidRPr="000841DC">
        <w:rPr>
          <w:rFonts w:asciiTheme="minorHAnsi" w:eastAsia="Calibri" w:hAnsiTheme="minorHAnsi" w:cs="Calibri"/>
          <w:sz w:val="22"/>
          <w:szCs w:val="22"/>
        </w:rPr>
        <w:t>Eleven bedømmes på baggrund af en vurdering af elevens mundtlige præstation.</w:t>
      </w:r>
    </w:p>
    <w:p w:rsidR="00A74DAD" w:rsidRPr="000841DC" w:rsidRDefault="00A74DAD" w:rsidP="0043763C">
      <w:pPr>
        <w:spacing w:line="276" w:lineRule="auto"/>
        <w:rPr>
          <w:rFonts w:asciiTheme="minorHAnsi" w:hAnsiTheme="minorHAnsi"/>
          <w:sz w:val="22"/>
          <w:szCs w:val="22"/>
        </w:rPr>
      </w:pPr>
    </w:p>
    <w:p w:rsidR="00A74DAD" w:rsidRPr="000841DC" w:rsidRDefault="1B47F82C" w:rsidP="0043763C">
      <w:pPr>
        <w:spacing w:line="276" w:lineRule="auto"/>
        <w:rPr>
          <w:rFonts w:asciiTheme="minorHAnsi" w:hAnsiTheme="minorHAnsi"/>
          <w:sz w:val="22"/>
          <w:szCs w:val="22"/>
        </w:rPr>
      </w:pPr>
      <w:r w:rsidRPr="000841DC">
        <w:rPr>
          <w:rFonts w:asciiTheme="minorHAnsi" w:eastAsia="Calibri" w:hAnsiTheme="minorHAnsi" w:cs="Calibri"/>
          <w:sz w:val="22"/>
          <w:szCs w:val="22"/>
        </w:rPr>
        <w:t>Eksaminationen følger denne skabelon:</w:t>
      </w:r>
    </w:p>
    <w:p w:rsidR="00A74DAD" w:rsidRPr="000841DC" w:rsidRDefault="1B47F82C" w:rsidP="0043763C">
      <w:pPr>
        <w:spacing w:line="276" w:lineRule="auto"/>
        <w:rPr>
          <w:rFonts w:asciiTheme="minorHAnsi" w:hAnsiTheme="minorHAnsi"/>
          <w:sz w:val="22"/>
          <w:szCs w:val="22"/>
        </w:rPr>
      </w:pPr>
      <w:r w:rsidRPr="000841DC">
        <w:rPr>
          <w:rFonts w:asciiTheme="minorHAnsi" w:eastAsia="Calibri" w:hAnsiTheme="minorHAnsi" w:cs="Calibri"/>
          <w:sz w:val="22"/>
          <w:szCs w:val="22"/>
        </w:rPr>
        <w:t>1. Eleven fremlægger emneopgaven (ca. 12 min)</w:t>
      </w:r>
    </w:p>
    <w:p w:rsidR="00A74DAD" w:rsidRPr="000841DC" w:rsidRDefault="1B47F82C" w:rsidP="0043763C">
      <w:pPr>
        <w:spacing w:line="276" w:lineRule="auto"/>
        <w:rPr>
          <w:rFonts w:asciiTheme="minorHAnsi" w:hAnsiTheme="minorHAnsi"/>
          <w:sz w:val="22"/>
          <w:szCs w:val="22"/>
        </w:rPr>
      </w:pPr>
      <w:r w:rsidRPr="000841DC">
        <w:rPr>
          <w:rFonts w:asciiTheme="minorHAnsi" w:eastAsia="Calibri" w:hAnsiTheme="minorHAnsi" w:cs="Calibri"/>
          <w:sz w:val="22"/>
          <w:szCs w:val="22"/>
        </w:rPr>
        <w:t>2. Eksaminator stiller supplerende og uddybende spørgsmål til emneopgaven (ca. 5 min)</w:t>
      </w:r>
    </w:p>
    <w:p w:rsidR="00A74DAD" w:rsidRPr="000841DC" w:rsidRDefault="1B47F82C" w:rsidP="0043763C">
      <w:pPr>
        <w:spacing w:line="276" w:lineRule="auto"/>
        <w:rPr>
          <w:rFonts w:asciiTheme="minorHAnsi" w:hAnsiTheme="minorHAnsi"/>
          <w:sz w:val="22"/>
          <w:szCs w:val="22"/>
        </w:rPr>
      </w:pPr>
      <w:r w:rsidRPr="000841DC">
        <w:rPr>
          <w:rFonts w:asciiTheme="minorHAnsi" w:eastAsia="Calibri" w:hAnsiTheme="minorHAnsi" w:cs="Calibri"/>
          <w:sz w:val="22"/>
          <w:szCs w:val="22"/>
        </w:rPr>
        <w:t>3. Eleven forklarer om trækspørgsmålet (5 min)</w:t>
      </w:r>
    </w:p>
    <w:p w:rsidR="00A74DAD" w:rsidRPr="000841DC" w:rsidRDefault="1B47F82C" w:rsidP="0043763C">
      <w:pPr>
        <w:spacing w:line="276" w:lineRule="auto"/>
        <w:rPr>
          <w:rFonts w:asciiTheme="minorHAnsi" w:hAnsiTheme="minorHAnsi"/>
          <w:sz w:val="22"/>
          <w:szCs w:val="22"/>
        </w:rPr>
      </w:pPr>
      <w:r w:rsidRPr="000841DC">
        <w:rPr>
          <w:rFonts w:asciiTheme="minorHAnsi" w:eastAsia="Calibri" w:hAnsiTheme="minorHAnsi" w:cs="Calibri"/>
          <w:sz w:val="22"/>
          <w:szCs w:val="22"/>
        </w:rPr>
        <w:t>4. Eksaminator og censor stiller supplerende og uddybende spørgsmål til trækspørgsmålet (ca. 3 min)</w:t>
      </w:r>
    </w:p>
    <w:p w:rsidR="00A74DAD" w:rsidRPr="000841DC" w:rsidRDefault="1B47F82C" w:rsidP="0043763C">
      <w:pPr>
        <w:spacing w:line="276" w:lineRule="auto"/>
        <w:rPr>
          <w:rFonts w:asciiTheme="minorHAnsi" w:hAnsiTheme="minorHAnsi"/>
          <w:sz w:val="22"/>
          <w:szCs w:val="22"/>
        </w:rPr>
      </w:pPr>
      <w:r w:rsidRPr="000841DC">
        <w:rPr>
          <w:rFonts w:asciiTheme="minorHAnsi" w:eastAsia="Calibri" w:hAnsiTheme="minorHAnsi" w:cs="Calibri"/>
          <w:sz w:val="22"/>
          <w:szCs w:val="22"/>
        </w:rPr>
        <w:t>5. Votering og karaktergivning (5 min)</w:t>
      </w:r>
    </w:p>
    <w:p w:rsidR="00A74DAD" w:rsidRPr="000841DC" w:rsidRDefault="00A74DAD" w:rsidP="0043763C">
      <w:pPr>
        <w:spacing w:line="276" w:lineRule="auto"/>
        <w:rPr>
          <w:rFonts w:asciiTheme="minorHAnsi" w:hAnsiTheme="minorHAnsi"/>
          <w:sz w:val="22"/>
          <w:szCs w:val="22"/>
        </w:rPr>
      </w:pPr>
    </w:p>
    <w:p w:rsidR="00CF51C2" w:rsidRPr="000841DC" w:rsidRDefault="1B47F82C" w:rsidP="1B47F82C">
      <w:pPr>
        <w:spacing w:line="276" w:lineRule="auto"/>
        <w:rPr>
          <w:rFonts w:asciiTheme="minorHAnsi" w:hAnsiTheme="minorHAnsi" w:cs="Tahoma"/>
          <w:i/>
          <w:color w:val="FF0000"/>
          <w:sz w:val="22"/>
          <w:szCs w:val="22"/>
        </w:rPr>
      </w:pPr>
      <w:r w:rsidRPr="000841DC">
        <w:rPr>
          <w:rFonts w:asciiTheme="minorHAnsi" w:eastAsia="Calibri" w:hAnsiTheme="minorHAnsi" w:cs="Calibri"/>
          <w:sz w:val="22"/>
          <w:szCs w:val="22"/>
        </w:rPr>
        <w:t>Der afgives karakter efter 7-trinsskalaen (se Bilag1)</w:t>
      </w:r>
    </w:p>
    <w:p w:rsidR="0098136A" w:rsidRPr="000841DC" w:rsidRDefault="0098136A" w:rsidP="00A60285">
      <w:pPr>
        <w:spacing w:line="276" w:lineRule="auto"/>
        <w:rPr>
          <w:rFonts w:asciiTheme="minorHAnsi" w:hAnsiTheme="minorHAnsi"/>
          <w:sz w:val="22"/>
          <w:szCs w:val="22"/>
        </w:rPr>
      </w:pPr>
    </w:p>
    <w:p w:rsidR="000841DC" w:rsidRDefault="1B47F82C" w:rsidP="00A60285">
      <w:pPr>
        <w:pStyle w:val="NormalWeb"/>
        <w:spacing w:line="276" w:lineRule="auto"/>
        <w:rPr>
          <w:rFonts w:asciiTheme="minorHAnsi" w:hAnsiTheme="minorHAnsi"/>
          <w:b/>
          <w:color w:val="3366FF"/>
          <w:sz w:val="22"/>
          <w:szCs w:val="22"/>
        </w:rPr>
      </w:pPr>
      <w:r w:rsidRPr="000841DC">
        <w:rPr>
          <w:rFonts w:asciiTheme="minorHAnsi" w:eastAsia="Calibri" w:hAnsiTheme="minorHAnsi" w:cs="Calibri"/>
          <w:b/>
          <w:bCs/>
          <w:sz w:val="22"/>
          <w:szCs w:val="22"/>
        </w:rPr>
        <w:t xml:space="preserve">BEDØMMELSESKRITERIER </w:t>
      </w:r>
    </w:p>
    <w:p w:rsidR="0098136A" w:rsidRPr="000841DC" w:rsidRDefault="1B47F82C" w:rsidP="00A60285">
      <w:pPr>
        <w:pStyle w:val="NormalWeb"/>
        <w:spacing w:line="276" w:lineRule="auto"/>
        <w:rPr>
          <w:rFonts w:asciiTheme="minorHAnsi" w:hAnsiTheme="minorHAnsi"/>
          <w:b/>
          <w:color w:val="3366FF"/>
          <w:sz w:val="22"/>
          <w:szCs w:val="22"/>
        </w:rPr>
      </w:pPr>
      <w:r w:rsidRPr="000841DC">
        <w:rPr>
          <w:rFonts w:asciiTheme="minorHAnsi" w:eastAsia="Calibri" w:hAnsiTheme="minorHAnsi" w:cs="Calibri"/>
          <w:sz w:val="22"/>
          <w:szCs w:val="22"/>
        </w:rPr>
        <w:t>Der lægges især vægt på:</w:t>
      </w:r>
    </w:p>
    <w:p w:rsidR="00E86BDE" w:rsidRPr="000841DC" w:rsidRDefault="1B47F82C" w:rsidP="77160C9C">
      <w:pPr>
        <w:numPr>
          <w:ilvl w:val="0"/>
          <w:numId w:val="14"/>
        </w:numPr>
        <w:rPr>
          <w:rFonts w:asciiTheme="minorHAnsi" w:eastAsia="Calibri,Tahoma" w:hAnsiTheme="minorHAnsi" w:cs="Calibri,Tahoma"/>
          <w:color w:val="000000"/>
          <w:sz w:val="22"/>
          <w:szCs w:val="22"/>
        </w:rPr>
      </w:pPr>
      <w:r w:rsidRPr="000841DC">
        <w:rPr>
          <w:rFonts w:asciiTheme="minorHAnsi" w:eastAsia="Calibri,Tahoma" w:hAnsiTheme="minorHAnsi" w:cs="Calibri,Tahoma"/>
          <w:sz w:val="22"/>
          <w:szCs w:val="22"/>
        </w:rPr>
        <w:t>Elevens evne til at forklare biologiske emner</w:t>
      </w:r>
    </w:p>
    <w:p w:rsidR="00E86BDE" w:rsidRPr="000841DC" w:rsidRDefault="1B47F82C" w:rsidP="77160C9C">
      <w:pPr>
        <w:numPr>
          <w:ilvl w:val="0"/>
          <w:numId w:val="14"/>
        </w:numPr>
        <w:rPr>
          <w:rFonts w:asciiTheme="minorHAnsi" w:eastAsia="Calibri,Tahoma" w:hAnsiTheme="minorHAnsi" w:cs="Calibri,Tahoma"/>
          <w:color w:val="000000"/>
          <w:sz w:val="22"/>
          <w:szCs w:val="22"/>
        </w:rPr>
      </w:pPr>
      <w:r w:rsidRPr="000841DC">
        <w:rPr>
          <w:rFonts w:asciiTheme="minorHAnsi" w:eastAsia="Calibri,Tahoma" w:hAnsiTheme="minorHAnsi" w:cs="Calibri,Tahoma"/>
          <w:sz w:val="22"/>
          <w:szCs w:val="22"/>
        </w:rPr>
        <w:t>Elevens fremlæggelse af emneopgave, herunder sammenhængen til landbrugserhvervet og samfundet</w:t>
      </w:r>
    </w:p>
    <w:p w:rsidR="00E86BDE" w:rsidRPr="000841DC" w:rsidRDefault="00E86BDE" w:rsidP="00A60285">
      <w:pPr>
        <w:pStyle w:val="NormalWeb"/>
        <w:spacing w:line="276" w:lineRule="auto"/>
        <w:rPr>
          <w:rFonts w:asciiTheme="minorHAnsi" w:hAnsiTheme="minorHAnsi"/>
          <w:sz w:val="22"/>
          <w:szCs w:val="22"/>
        </w:rPr>
      </w:pPr>
    </w:p>
    <w:p w:rsidR="00E950A7" w:rsidRPr="000841DC" w:rsidRDefault="1B47F82C" w:rsidP="00A60285">
      <w:pPr>
        <w:spacing w:line="276" w:lineRule="auto"/>
        <w:rPr>
          <w:rFonts w:asciiTheme="minorHAnsi" w:hAnsiTheme="minorHAnsi" w:cs="Tahoma"/>
          <w:b/>
          <w:color w:val="3366FF"/>
          <w:sz w:val="22"/>
          <w:szCs w:val="22"/>
        </w:rPr>
      </w:pPr>
      <w:r w:rsidRPr="000841DC">
        <w:rPr>
          <w:rFonts w:asciiTheme="minorHAnsi" w:eastAsia="Calibri,Tahoma" w:hAnsiTheme="minorHAnsi" w:cs="Calibri,Tahoma"/>
          <w:b/>
          <w:bCs/>
          <w:sz w:val="22"/>
          <w:szCs w:val="22"/>
        </w:rPr>
        <w:t>KLAGE OVER EKSAMEN</w:t>
      </w:r>
    </w:p>
    <w:p w:rsidR="00E950A7" w:rsidRPr="000841DC" w:rsidRDefault="1B47F82C" w:rsidP="00A60285">
      <w:pPr>
        <w:spacing w:line="276" w:lineRule="auto"/>
        <w:rPr>
          <w:rFonts w:asciiTheme="minorHAnsi" w:hAnsiTheme="minorHAnsi" w:cs="Tahoma"/>
          <w:sz w:val="22"/>
          <w:szCs w:val="22"/>
        </w:rPr>
      </w:pPr>
      <w:r w:rsidRPr="000841DC">
        <w:rPr>
          <w:rFonts w:asciiTheme="minorHAnsi" w:eastAsia="Calibri,Tahoma" w:hAnsiTheme="minorHAnsi" w:cs="Calibri,Tahoma"/>
          <w:sz w:val="22"/>
          <w:szCs w:val="22"/>
        </w:rPr>
        <w:t>Ønsker eksaminanden at indgive klage over eksamen, skal dette ske senest to uger efter endt eksamination. Klagen skal være skriftlig og begrundet og skal afleveres til skolen. Eksaminanden kan klage over eksaminationsgrundlaget, eksamensforløbet eller bedømmelsen.</w:t>
      </w:r>
    </w:p>
    <w:p w:rsidR="00E950A7" w:rsidRPr="000841DC" w:rsidRDefault="1B47F82C" w:rsidP="1B47F82C">
      <w:pPr>
        <w:spacing w:line="276" w:lineRule="auto"/>
        <w:rPr>
          <w:rFonts w:asciiTheme="minorHAnsi" w:hAnsiTheme="minorHAnsi" w:cs="Tahoma"/>
          <w:sz w:val="22"/>
          <w:szCs w:val="22"/>
        </w:rPr>
      </w:pPr>
      <w:r w:rsidRPr="000841DC">
        <w:rPr>
          <w:rFonts w:asciiTheme="minorHAnsi" w:eastAsia="Calibri,Tahoma" w:hAnsiTheme="minorHAnsi" w:cs="Calibri,Tahoma"/>
          <w:sz w:val="22"/>
          <w:szCs w:val="22"/>
        </w:rPr>
        <w:t>Skolen forelægger klagen for eksaminator og censor, og får deres udtalelse. Skolen videregiver disse udtalelser til eleven, og eleven har derefter en uge til at komme med yderligere kommentarer til klagen.</w:t>
      </w:r>
    </w:p>
    <w:p w:rsidR="00E950A7" w:rsidRPr="000841DC" w:rsidRDefault="1B47F82C" w:rsidP="1B47F82C">
      <w:pPr>
        <w:spacing w:line="276" w:lineRule="auto"/>
        <w:rPr>
          <w:rFonts w:asciiTheme="minorHAnsi" w:hAnsiTheme="minorHAnsi" w:cs="Tahoma"/>
          <w:sz w:val="22"/>
          <w:szCs w:val="22"/>
        </w:rPr>
      </w:pPr>
      <w:r w:rsidRPr="000841DC">
        <w:rPr>
          <w:rFonts w:asciiTheme="minorHAnsi" w:eastAsia="Calibri,Tahoma" w:hAnsiTheme="minorHAnsi" w:cs="Calibri,Tahoma"/>
          <w:sz w:val="22"/>
          <w:szCs w:val="22"/>
        </w:rPr>
        <w:t>Skolen træffer en afgørelse som skal være skriftlig og begrundet, og denne afgørelse kan gå ud på en nybedømmelse, ny prøve eller at klagen ikke tages til følge. Ved ombedømmelse udpeges en ny censor.</w:t>
      </w:r>
    </w:p>
    <w:p w:rsidR="00E950A7" w:rsidRPr="000841DC" w:rsidRDefault="1B47F82C" w:rsidP="1B47F82C">
      <w:pPr>
        <w:spacing w:line="276" w:lineRule="auto"/>
        <w:rPr>
          <w:rFonts w:asciiTheme="minorHAnsi" w:hAnsiTheme="minorHAnsi" w:cs="Tahoma"/>
          <w:sz w:val="22"/>
          <w:szCs w:val="22"/>
        </w:rPr>
      </w:pPr>
      <w:r w:rsidRPr="000841DC">
        <w:rPr>
          <w:rFonts w:asciiTheme="minorHAnsi" w:eastAsia="Calibri,Tahoma" w:hAnsiTheme="minorHAnsi" w:cs="Calibri,Tahoma"/>
          <w:sz w:val="22"/>
          <w:szCs w:val="22"/>
        </w:rPr>
        <w:t>Omprøve og ombedømmelse kan resultere i en lavere karakter.</w:t>
      </w:r>
    </w:p>
    <w:p w:rsidR="009C6C4E" w:rsidRPr="000841DC" w:rsidRDefault="1B47F82C" w:rsidP="009C6C4E">
      <w:pPr>
        <w:spacing w:line="276" w:lineRule="auto"/>
        <w:rPr>
          <w:rFonts w:asciiTheme="minorHAnsi" w:hAnsiTheme="minorHAnsi" w:cs="Tahoma"/>
          <w:sz w:val="22"/>
          <w:szCs w:val="22"/>
        </w:rPr>
      </w:pPr>
      <w:r w:rsidRPr="000841DC">
        <w:rPr>
          <w:rFonts w:asciiTheme="minorHAnsi" w:eastAsia="Calibri" w:hAnsiTheme="minorHAnsi" w:cs="Calibri"/>
          <w:sz w:val="22"/>
          <w:szCs w:val="22"/>
        </w:rPr>
        <w:t xml:space="preserve">Afgørelse om ombedømmelse eller tilbud om omprøve træffes, hvis skolen finder, at der ved prøven eller bedømmelsen er forekommet væsentlige proceduremæssige mangler, eller der er andre særlige omstændigheder, der giver anledning til berettiget tvivl om bedømmelsen, herunder væsentlig uoverensstemmelse mellem bedømmernes vurdering. Ved ombedømmelse udpeger skolen en ny censor. Ved omprøve skal skolen drage omsorg for, at omprøve finder sted snarest muligt. Skolen meddeler snarest muligt de berørte parter tidspunktet for omprøven. </w:t>
      </w:r>
    </w:p>
    <w:p w:rsidR="009C6C4E" w:rsidRPr="000841DC" w:rsidRDefault="009C6C4E" w:rsidP="00A60285">
      <w:pPr>
        <w:spacing w:line="276" w:lineRule="auto"/>
        <w:rPr>
          <w:rFonts w:asciiTheme="minorHAnsi" w:hAnsiTheme="minorHAnsi" w:cs="Tahoma"/>
          <w:sz w:val="22"/>
          <w:szCs w:val="22"/>
        </w:rPr>
      </w:pPr>
    </w:p>
    <w:p w:rsidR="00E950A7" w:rsidRPr="000841DC" w:rsidRDefault="1B47F82C" w:rsidP="1B47F82C">
      <w:pPr>
        <w:spacing w:line="276" w:lineRule="auto"/>
        <w:rPr>
          <w:rFonts w:asciiTheme="minorHAnsi" w:hAnsiTheme="minorHAnsi" w:cs="Tahoma"/>
          <w:b/>
          <w:color w:val="3366FF"/>
          <w:sz w:val="22"/>
          <w:szCs w:val="22"/>
        </w:rPr>
      </w:pPr>
      <w:r w:rsidRPr="000841DC">
        <w:rPr>
          <w:rFonts w:asciiTheme="minorHAnsi" w:eastAsia="Calibri,Tahoma" w:hAnsiTheme="minorHAnsi" w:cs="Calibri,Tahoma"/>
          <w:b/>
          <w:bCs/>
          <w:sz w:val="22"/>
          <w:szCs w:val="22"/>
        </w:rPr>
        <w:t>SYGEEKSAMEN</w:t>
      </w:r>
    </w:p>
    <w:p w:rsidR="009C6C4E" w:rsidRPr="000841DC" w:rsidRDefault="1B47F82C" w:rsidP="009C6C4E">
      <w:pPr>
        <w:spacing w:line="276" w:lineRule="auto"/>
        <w:rPr>
          <w:rFonts w:asciiTheme="minorHAnsi" w:hAnsiTheme="minorHAnsi" w:cs="Tahoma"/>
          <w:sz w:val="22"/>
          <w:szCs w:val="22"/>
        </w:rPr>
      </w:pPr>
      <w:r w:rsidRPr="000841DC">
        <w:rPr>
          <w:rFonts w:asciiTheme="minorHAnsi" w:eastAsia="Calibri,Tahoma" w:hAnsiTheme="minorHAnsi" w:cs="Calibri,Tahoma"/>
          <w:sz w:val="22"/>
          <w:szCs w:val="22"/>
        </w:rPr>
        <w:t xml:space="preserve">Bliver en eksaminand syg, eller på anden måde uforskyldt forhindret i at møde op til eksamen, tilrettelægger skolen hurtigst muligt en sygeeksamen. </w:t>
      </w:r>
      <w:r w:rsidRPr="000841DC">
        <w:rPr>
          <w:rFonts w:asciiTheme="minorHAnsi" w:eastAsia="Calibri" w:hAnsiTheme="minorHAnsi" w:cs="Calibri"/>
          <w:sz w:val="22"/>
          <w:szCs w:val="22"/>
        </w:rPr>
        <w:t>Sygdom skal normalt være dokumenteret med en erklæring fra en læge. Andre særlige omstændigheder, hvorved en eksaminand praktisk forhindres i at møde til eksamen, og særlige omstændigheder, der gør, at eksaminanden ikke med rimelighed kan forventes at kunne gennemføre prøven, sidestilles efter skolens vurdering med sygdom.</w:t>
      </w:r>
    </w:p>
    <w:p w:rsidR="00E950A7" w:rsidRPr="000841DC" w:rsidRDefault="00E950A7" w:rsidP="00A60285">
      <w:pPr>
        <w:spacing w:line="276" w:lineRule="auto"/>
        <w:rPr>
          <w:rFonts w:asciiTheme="minorHAnsi" w:hAnsiTheme="minorHAnsi" w:cs="Tahoma"/>
          <w:sz w:val="22"/>
          <w:szCs w:val="22"/>
        </w:rPr>
      </w:pPr>
    </w:p>
    <w:p w:rsidR="00ED1FDC" w:rsidRPr="000841DC" w:rsidRDefault="00ED1FDC" w:rsidP="00A60285">
      <w:pPr>
        <w:spacing w:line="276" w:lineRule="auto"/>
        <w:rPr>
          <w:rFonts w:asciiTheme="minorHAnsi" w:hAnsiTheme="minorHAnsi" w:cs="Tahoma"/>
          <w:sz w:val="22"/>
          <w:szCs w:val="22"/>
        </w:rPr>
      </w:pPr>
    </w:p>
    <w:p w:rsidR="00ED1FDC" w:rsidRPr="000841DC" w:rsidRDefault="1B47F82C" w:rsidP="00A60285">
      <w:pPr>
        <w:spacing w:line="276" w:lineRule="auto"/>
        <w:rPr>
          <w:rFonts w:asciiTheme="minorHAnsi" w:hAnsiTheme="minorHAnsi" w:cs="Tahoma"/>
          <w:b/>
          <w:color w:val="3366FF"/>
          <w:sz w:val="22"/>
          <w:szCs w:val="22"/>
        </w:rPr>
      </w:pPr>
      <w:r w:rsidRPr="000841DC">
        <w:rPr>
          <w:rFonts w:asciiTheme="minorHAnsi" w:eastAsia="Calibri,Tahoma" w:hAnsiTheme="minorHAnsi" w:cs="Calibri,Tahoma"/>
          <w:b/>
          <w:bCs/>
          <w:sz w:val="22"/>
          <w:szCs w:val="22"/>
        </w:rPr>
        <w:t>REEKSAMEN</w:t>
      </w:r>
    </w:p>
    <w:p w:rsidR="00ED1FDC" w:rsidRPr="000841DC" w:rsidRDefault="1B47F82C" w:rsidP="00A60285">
      <w:pPr>
        <w:spacing w:line="276" w:lineRule="auto"/>
        <w:rPr>
          <w:rFonts w:asciiTheme="minorHAnsi" w:hAnsiTheme="minorHAnsi" w:cs="Tahoma"/>
          <w:sz w:val="22"/>
          <w:szCs w:val="22"/>
        </w:rPr>
      </w:pPr>
      <w:r w:rsidRPr="000841DC">
        <w:rPr>
          <w:rFonts w:asciiTheme="minorHAnsi" w:eastAsia="Calibri,Tahoma" w:hAnsiTheme="minorHAnsi" w:cs="Calibri,Tahoma"/>
          <w:sz w:val="22"/>
          <w:szCs w:val="22"/>
        </w:rPr>
        <w:t>Opnår eleven ikke som minimum karakteren 02, kan eksaminanden deltage i en ny eksamen. Eksaminanden kan deltage 2 gange i samme prøve. Reeksamen afholdes 16/6-2016.</w:t>
      </w:r>
    </w:p>
    <w:p w:rsidR="00DE7AB6" w:rsidRPr="000841DC" w:rsidRDefault="1B47F82C" w:rsidP="1B47F82C">
      <w:pPr>
        <w:spacing w:line="276" w:lineRule="auto"/>
        <w:rPr>
          <w:rFonts w:asciiTheme="minorHAnsi" w:hAnsiTheme="minorHAnsi" w:cs="Tahoma"/>
          <w:sz w:val="22"/>
          <w:szCs w:val="22"/>
        </w:rPr>
      </w:pPr>
      <w:r w:rsidRPr="000841DC">
        <w:rPr>
          <w:rFonts w:asciiTheme="minorHAnsi" w:eastAsia="Calibri,Tahoma" w:hAnsiTheme="minorHAnsi" w:cs="Calibri,Tahoma"/>
          <w:sz w:val="22"/>
          <w:szCs w:val="22"/>
        </w:rPr>
        <w:t>Består eleven ikke reeksamen, betyder det, at eleven ikke kan fortsætte sin uddannelse før biologi er bestået. Dette kan betyde, at eleven, må tage GF2 igen, eller selv erhverver sig grundfaget på VUC.</w:t>
      </w:r>
    </w:p>
    <w:p w:rsidR="00ED1FDC" w:rsidRPr="000841DC" w:rsidRDefault="1B47F82C" w:rsidP="1B47F82C">
      <w:pPr>
        <w:spacing w:line="276" w:lineRule="auto"/>
        <w:rPr>
          <w:rFonts w:asciiTheme="minorHAnsi" w:hAnsiTheme="minorHAnsi" w:cs="Tahoma"/>
          <w:sz w:val="22"/>
          <w:szCs w:val="22"/>
        </w:rPr>
      </w:pPr>
      <w:r w:rsidRPr="000841DC">
        <w:rPr>
          <w:rFonts w:asciiTheme="minorHAnsi" w:eastAsia="Calibri,Tahoma" w:hAnsiTheme="minorHAnsi" w:cs="Calibri,Tahoma"/>
          <w:sz w:val="22"/>
          <w:szCs w:val="22"/>
        </w:rPr>
        <w:t>Ved reeksamen udpeger skolen en censor, der ikke har medvirket ved den tidligere eksamen.</w:t>
      </w:r>
    </w:p>
    <w:p w:rsidR="00B65291" w:rsidRPr="000841DC" w:rsidRDefault="00B65291" w:rsidP="00A60285">
      <w:pPr>
        <w:spacing w:line="276" w:lineRule="auto"/>
        <w:rPr>
          <w:rFonts w:asciiTheme="minorHAnsi" w:hAnsiTheme="minorHAnsi" w:cs="Tahoma"/>
          <w:b/>
          <w:sz w:val="22"/>
          <w:szCs w:val="22"/>
        </w:rPr>
      </w:pPr>
    </w:p>
    <w:p w:rsidR="00ED1FDC" w:rsidRPr="000841DC" w:rsidRDefault="1B47F82C" w:rsidP="00A60285">
      <w:pPr>
        <w:spacing w:line="276" w:lineRule="auto"/>
        <w:rPr>
          <w:rFonts w:asciiTheme="minorHAnsi" w:hAnsiTheme="minorHAnsi" w:cs="Tahoma"/>
          <w:b/>
          <w:color w:val="3366FF"/>
          <w:sz w:val="22"/>
          <w:szCs w:val="22"/>
        </w:rPr>
      </w:pPr>
      <w:r w:rsidRPr="000841DC">
        <w:rPr>
          <w:rFonts w:asciiTheme="minorHAnsi" w:eastAsia="Calibri,Tahoma" w:hAnsiTheme="minorHAnsi" w:cs="Calibri,Tahoma"/>
          <w:b/>
          <w:bCs/>
          <w:sz w:val="22"/>
          <w:szCs w:val="22"/>
        </w:rPr>
        <w:t>SÆRLIGE FORHOLD</w:t>
      </w:r>
    </w:p>
    <w:p w:rsidR="00ED1FDC" w:rsidRPr="000841DC" w:rsidRDefault="1B47F82C" w:rsidP="00A60285">
      <w:pPr>
        <w:spacing w:line="276" w:lineRule="auto"/>
        <w:rPr>
          <w:rFonts w:asciiTheme="minorHAnsi" w:hAnsiTheme="minorHAnsi" w:cs="Tahoma"/>
          <w:sz w:val="22"/>
          <w:szCs w:val="22"/>
        </w:rPr>
      </w:pPr>
      <w:r w:rsidRPr="000841DC">
        <w:rPr>
          <w:rFonts w:asciiTheme="minorHAnsi" w:eastAsia="Calibri,Tahoma" w:hAnsiTheme="minorHAnsi" w:cs="Calibri,Tahoma"/>
          <w:sz w:val="22"/>
          <w:szCs w:val="22"/>
        </w:rPr>
        <w:t>Ved eksaminationer tager skolen hensyn til elever med handicap, sædvanligvis elever med konstaterede læse- og skriveproblemer. Eleverne kan gives ekstra tid til mundtlig eksamination eller skriftlige prøver. Ved skriftlige prøver kan skolen være behjælpelig med ”indskrivningshjælp” eller med oplæsning af spørgsmål. For elever med talehandicaps, er det muligt, at det i udpræget grad er det skriftlige arbejde som udgør bedømmelsesgrundlaget for karakteren.</w:t>
      </w:r>
    </w:p>
    <w:p w:rsidR="00E950A7" w:rsidRPr="000841DC" w:rsidRDefault="1B47F82C" w:rsidP="00A60285">
      <w:pPr>
        <w:spacing w:line="276" w:lineRule="auto"/>
        <w:rPr>
          <w:rFonts w:asciiTheme="minorHAnsi" w:hAnsiTheme="minorHAnsi" w:cs="Tahoma"/>
          <w:i/>
          <w:sz w:val="22"/>
          <w:szCs w:val="22"/>
        </w:rPr>
      </w:pPr>
      <w:r w:rsidRPr="000841DC">
        <w:rPr>
          <w:rFonts w:asciiTheme="minorHAnsi" w:eastAsia="Calibri,Tahoma" w:hAnsiTheme="minorHAnsi" w:cs="Calibri,Tahoma"/>
          <w:sz w:val="22"/>
          <w:szCs w:val="22"/>
        </w:rPr>
        <w:t>Skolens læsevejleder/coach er med til at vurdere hvorvidt den enkelte elev har ”særlige forhold”, som bevirker at der skal udvises særlige hensyn. Elever, som er bevilget studiestøttetimer kontaktes af læsevejleder/coach, ca. en uge inden eksamen, for at aftale om der ønskes mere tid til eksamen eller anden hjælp</w:t>
      </w:r>
      <w:r w:rsidRPr="000841DC">
        <w:rPr>
          <w:rFonts w:asciiTheme="minorHAnsi" w:eastAsia="Calibri,Tahoma" w:hAnsiTheme="minorHAnsi" w:cs="Calibri,Tahoma"/>
          <w:i/>
          <w:iCs/>
          <w:sz w:val="22"/>
          <w:szCs w:val="22"/>
        </w:rPr>
        <w:t>.</w:t>
      </w:r>
    </w:p>
    <w:p w:rsidR="1B47F82C" w:rsidRPr="000841DC" w:rsidRDefault="1B47F82C" w:rsidP="1B47F82C">
      <w:pPr>
        <w:spacing w:line="276" w:lineRule="auto"/>
        <w:rPr>
          <w:rFonts w:asciiTheme="minorHAnsi" w:hAnsiTheme="minorHAnsi"/>
        </w:rPr>
      </w:pPr>
    </w:p>
    <w:p w:rsidR="1B47F82C" w:rsidRPr="000841DC" w:rsidRDefault="1B47F82C" w:rsidP="1B47F82C">
      <w:pPr>
        <w:spacing w:line="276" w:lineRule="auto"/>
        <w:rPr>
          <w:rFonts w:asciiTheme="minorHAnsi" w:hAnsiTheme="minorHAnsi"/>
        </w:rPr>
      </w:pPr>
      <w:r w:rsidRPr="000841DC">
        <w:rPr>
          <w:rFonts w:asciiTheme="minorHAnsi" w:eastAsia="Calibri" w:hAnsiTheme="minorHAnsi" w:cs="Calibri"/>
          <w:i/>
          <w:iCs/>
          <w:sz w:val="22"/>
          <w:szCs w:val="22"/>
        </w:rPr>
        <w:t>Nedenstående link, danner baggrund for undervisning og eksamen i naturfag:</w:t>
      </w:r>
    </w:p>
    <w:p w:rsidR="1B47F82C" w:rsidRPr="000841DC" w:rsidRDefault="1B47F82C" w:rsidP="1B47F82C">
      <w:pPr>
        <w:spacing w:line="276" w:lineRule="auto"/>
        <w:rPr>
          <w:rFonts w:asciiTheme="minorHAnsi" w:hAnsiTheme="minorHAnsi"/>
        </w:rPr>
      </w:pPr>
    </w:p>
    <w:p w:rsidR="1B47F82C" w:rsidRPr="000841DC" w:rsidRDefault="1B47F82C" w:rsidP="1B47F82C">
      <w:pPr>
        <w:spacing w:line="276" w:lineRule="auto"/>
        <w:rPr>
          <w:rFonts w:asciiTheme="minorHAnsi" w:hAnsiTheme="minorHAnsi"/>
        </w:rPr>
      </w:pPr>
      <w:r w:rsidRPr="000841DC">
        <w:rPr>
          <w:rFonts w:asciiTheme="minorHAnsi" w:eastAsia="Calibri,Tahoma" w:hAnsiTheme="minorHAnsi" w:cs="Calibri,Tahoma"/>
          <w:i/>
          <w:iCs/>
          <w:sz w:val="22"/>
          <w:szCs w:val="22"/>
        </w:rPr>
        <w:t>Bekendtgørelsen om grundfag, erhvervsfag og erhvervsrettet andetsprogsdansk</w:t>
      </w:r>
    </w:p>
    <w:p w:rsidR="1B47F82C" w:rsidRPr="000841DC" w:rsidRDefault="1B47F82C" w:rsidP="1B47F82C">
      <w:pPr>
        <w:spacing w:line="276" w:lineRule="auto"/>
        <w:rPr>
          <w:rFonts w:asciiTheme="minorHAnsi" w:hAnsiTheme="minorHAnsi"/>
        </w:rPr>
      </w:pPr>
      <w:r w:rsidRPr="000841DC">
        <w:rPr>
          <w:rStyle w:val="Hyperlink"/>
          <w:rFonts w:asciiTheme="minorHAnsi" w:eastAsia="Calibri,Tahoma" w:hAnsiTheme="minorHAnsi" w:cs="Calibri,Tahoma"/>
          <w:color w:val="auto"/>
          <w:sz w:val="22"/>
          <w:szCs w:val="22"/>
        </w:rPr>
        <w:t>www.retsinformation.dk/forms/r0710.aspx?id=164801</w:t>
      </w:r>
    </w:p>
    <w:p w:rsidR="1B47F82C" w:rsidRPr="000841DC" w:rsidRDefault="1B47F82C" w:rsidP="1B47F82C">
      <w:pPr>
        <w:spacing w:line="276" w:lineRule="auto"/>
        <w:rPr>
          <w:rFonts w:asciiTheme="minorHAnsi" w:hAnsiTheme="minorHAnsi"/>
        </w:rPr>
      </w:pPr>
    </w:p>
    <w:p w:rsidR="1B47F82C" w:rsidRPr="000841DC" w:rsidRDefault="1B47F82C" w:rsidP="1B47F82C">
      <w:pPr>
        <w:spacing w:line="276" w:lineRule="auto"/>
        <w:rPr>
          <w:rFonts w:asciiTheme="minorHAnsi" w:hAnsiTheme="minorHAnsi"/>
        </w:rPr>
      </w:pPr>
      <w:r w:rsidRPr="000841DC">
        <w:rPr>
          <w:rFonts w:asciiTheme="minorHAnsi" w:eastAsia="Calibri,Tahoma" w:hAnsiTheme="minorHAnsi" w:cs="Calibri,Tahoma"/>
          <w:i/>
          <w:iCs/>
          <w:sz w:val="22"/>
          <w:szCs w:val="22"/>
        </w:rPr>
        <w:t>Bekendtgørelsen om landbrugsuddannelsen</w:t>
      </w:r>
    </w:p>
    <w:p w:rsidR="1B47F82C" w:rsidRPr="000841DC" w:rsidRDefault="004342B8" w:rsidP="1B47F82C">
      <w:pPr>
        <w:spacing w:line="276" w:lineRule="auto"/>
        <w:rPr>
          <w:rFonts w:asciiTheme="minorHAnsi" w:hAnsiTheme="minorHAnsi"/>
        </w:rPr>
      </w:pPr>
      <w:hyperlink r:id="rId14">
        <w:r w:rsidR="1B47F82C" w:rsidRPr="000841DC">
          <w:rPr>
            <w:rStyle w:val="Hyperlink"/>
            <w:rFonts w:asciiTheme="minorHAnsi" w:eastAsia="Calibri,Tahoma" w:hAnsiTheme="minorHAnsi" w:cs="Calibri,Tahoma"/>
            <w:color w:val="auto"/>
            <w:sz w:val="22"/>
            <w:szCs w:val="22"/>
          </w:rPr>
          <w:t>www.retsinformation.dk/forms/R0710.aspx?id=179115</w:t>
        </w:r>
      </w:hyperlink>
    </w:p>
    <w:p w:rsidR="1B47F82C" w:rsidRPr="000841DC" w:rsidRDefault="1B47F82C" w:rsidP="1B47F82C">
      <w:pPr>
        <w:spacing w:line="276" w:lineRule="auto"/>
        <w:rPr>
          <w:rFonts w:asciiTheme="minorHAnsi" w:hAnsiTheme="minorHAnsi"/>
        </w:rPr>
      </w:pPr>
    </w:p>
    <w:p w:rsidR="1B47F82C" w:rsidRPr="000841DC" w:rsidRDefault="1B47F82C" w:rsidP="1B47F82C">
      <w:pPr>
        <w:spacing w:line="276" w:lineRule="auto"/>
        <w:rPr>
          <w:rFonts w:asciiTheme="minorHAnsi" w:hAnsiTheme="minorHAnsi"/>
        </w:rPr>
      </w:pPr>
      <w:r w:rsidRPr="000841DC">
        <w:rPr>
          <w:rFonts w:asciiTheme="minorHAnsi" w:eastAsia="Calibri" w:hAnsiTheme="minorHAnsi" w:cs="Calibri"/>
          <w:i/>
          <w:iCs/>
          <w:sz w:val="22"/>
          <w:szCs w:val="22"/>
        </w:rPr>
        <w:t>Ved eksamen følges bekendtgørelse om prøver og eksamen i grundlæggende erhvervsrettede uddannelser.</w:t>
      </w:r>
    </w:p>
    <w:p w:rsidR="1B47F82C" w:rsidRPr="000841DC" w:rsidRDefault="1B47F82C" w:rsidP="1B47F82C">
      <w:pPr>
        <w:spacing w:line="276" w:lineRule="auto"/>
        <w:rPr>
          <w:rFonts w:asciiTheme="minorHAnsi" w:hAnsiTheme="minorHAnsi"/>
        </w:rPr>
      </w:pPr>
      <w:r w:rsidRPr="000841DC">
        <w:rPr>
          <w:rStyle w:val="Hyperlink"/>
          <w:rFonts w:asciiTheme="minorHAnsi" w:eastAsia="Calibri,Tahoma" w:hAnsiTheme="minorHAnsi" w:cs="Calibri,Tahoma"/>
          <w:color w:val="auto"/>
          <w:sz w:val="22"/>
          <w:szCs w:val="22"/>
        </w:rPr>
        <w:t>www.retsinformation.dk/forms/r0710.aspx?id=161427</w:t>
      </w:r>
    </w:p>
    <w:p w:rsidR="1B47F82C" w:rsidRPr="000841DC" w:rsidRDefault="1B47F82C" w:rsidP="1B47F82C">
      <w:pPr>
        <w:spacing w:line="276" w:lineRule="auto"/>
        <w:rPr>
          <w:rFonts w:asciiTheme="minorHAnsi" w:hAnsiTheme="minorHAnsi"/>
        </w:rPr>
      </w:pPr>
    </w:p>
    <w:p w:rsidR="009C6C4E" w:rsidRPr="000841DC" w:rsidRDefault="009C6C4E" w:rsidP="00A60285">
      <w:pPr>
        <w:spacing w:line="276" w:lineRule="auto"/>
        <w:rPr>
          <w:rFonts w:asciiTheme="minorHAnsi" w:hAnsiTheme="minorHAnsi" w:cs="Tahoma"/>
          <w:i/>
          <w:sz w:val="22"/>
          <w:szCs w:val="22"/>
        </w:rPr>
      </w:pPr>
    </w:p>
    <w:p w:rsidR="1B47F82C" w:rsidRPr="000841DC" w:rsidRDefault="1B47F82C" w:rsidP="1B47F82C">
      <w:pPr>
        <w:spacing w:line="276" w:lineRule="auto"/>
        <w:rPr>
          <w:rFonts w:asciiTheme="minorHAnsi" w:hAnsiTheme="minorHAnsi"/>
        </w:rPr>
      </w:pPr>
    </w:p>
    <w:p w:rsidR="009C6C4E" w:rsidRPr="000841DC" w:rsidRDefault="009C6C4E" w:rsidP="00A60285">
      <w:pPr>
        <w:spacing w:line="276" w:lineRule="auto"/>
        <w:rPr>
          <w:rFonts w:asciiTheme="minorHAnsi" w:hAnsiTheme="minorHAnsi" w:cs="Tahoma"/>
          <w:sz w:val="22"/>
          <w:szCs w:val="22"/>
        </w:rPr>
      </w:pPr>
    </w:p>
    <w:p w:rsidR="00AD01EE" w:rsidRPr="000841DC" w:rsidRDefault="1B47F82C" w:rsidP="00A60285">
      <w:pPr>
        <w:spacing w:line="276" w:lineRule="auto"/>
        <w:rPr>
          <w:rFonts w:asciiTheme="minorHAnsi" w:hAnsiTheme="minorHAnsi" w:cs="Tahoma"/>
          <w:b/>
          <w:sz w:val="22"/>
          <w:szCs w:val="22"/>
        </w:rPr>
      </w:pPr>
      <w:r w:rsidRPr="000841DC">
        <w:rPr>
          <w:rFonts w:asciiTheme="minorHAnsi" w:eastAsia="Calibri,Tahoma" w:hAnsiTheme="minorHAnsi" w:cs="Calibri,Tahoma"/>
          <w:b/>
          <w:bCs/>
          <w:sz w:val="22"/>
          <w:szCs w:val="22"/>
        </w:rPr>
        <w:t xml:space="preserve"> </w:t>
      </w:r>
    </w:p>
    <w:p w:rsidR="00DE4DA3" w:rsidRPr="000841DC" w:rsidRDefault="00DE4DA3" w:rsidP="00A60285">
      <w:pPr>
        <w:spacing w:line="276" w:lineRule="auto"/>
        <w:rPr>
          <w:rFonts w:asciiTheme="minorHAnsi" w:hAnsiTheme="minorHAnsi" w:cs="Tahoma"/>
          <w:color w:val="FF0000"/>
          <w:sz w:val="22"/>
          <w:szCs w:val="22"/>
        </w:rPr>
      </w:pPr>
    </w:p>
    <w:p w:rsidR="00DC1085" w:rsidRPr="000841DC" w:rsidRDefault="1B47F82C" w:rsidP="1B47F82C">
      <w:pPr>
        <w:spacing w:line="276" w:lineRule="auto"/>
        <w:rPr>
          <w:rFonts w:asciiTheme="minorHAnsi" w:hAnsiTheme="minorHAnsi" w:cs="Arial"/>
          <w:b/>
          <w:u w:val="single"/>
        </w:rPr>
      </w:pPr>
      <w:bookmarkStart w:id="0" w:name="_GoBack"/>
      <w:bookmarkEnd w:id="0"/>
      <w:r w:rsidRPr="000841DC">
        <w:rPr>
          <w:rFonts w:asciiTheme="minorHAnsi" w:eastAsia="Arial" w:hAnsiTheme="minorHAnsi" w:cs="Arial"/>
          <w:b/>
          <w:bCs/>
          <w:u w:val="single"/>
        </w:rPr>
        <w:lastRenderedPageBreak/>
        <w:t>Bilag 1. Beskrivelse af 7-trinsskala</w:t>
      </w:r>
    </w:p>
    <w:p w:rsidR="00DC1085" w:rsidRPr="000841DC" w:rsidRDefault="00DC1085" w:rsidP="1B47F82C">
      <w:pPr>
        <w:spacing w:before="100" w:beforeAutospacing="1" w:after="100" w:afterAutospacing="1" w:line="276" w:lineRule="auto"/>
        <w:outlineLvl w:val="0"/>
        <w:rPr>
          <w:rFonts w:asciiTheme="minorHAnsi" w:hAnsiTheme="minorHAnsi" w:cs="Arial"/>
          <w:b/>
          <w:bCs/>
          <w:color w:val="006633"/>
          <w:kern w:val="36"/>
        </w:rPr>
      </w:pP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1169"/>
        <w:gridCol w:w="2008"/>
        <w:gridCol w:w="6470"/>
        <w:gridCol w:w="351"/>
      </w:tblGrid>
      <w:tr w:rsidR="00DC1085" w:rsidRPr="000841DC" w:rsidTr="1B47F82C">
        <w:trPr>
          <w:gridAfter w:val="1"/>
          <w:tblCellSpacing w:w="15" w:type="dxa"/>
        </w:trPr>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b/>
                <w:bCs/>
                <w:color w:val="000000" w:themeColor="text1"/>
                <w:sz w:val="18"/>
                <w:szCs w:val="18"/>
              </w:rPr>
              <w:t>Betegnelse</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b/>
                <w:bCs/>
                <w:color w:val="000000" w:themeColor="text1"/>
                <w:sz w:val="18"/>
                <w:szCs w:val="18"/>
              </w:rPr>
              <w:t>Beskrivelse</w:t>
            </w:r>
          </w:p>
        </w:tc>
        <w:tc>
          <w:tcPr>
            <w:tcW w:w="0" w:type="auto"/>
            <w:hideMark/>
          </w:tcPr>
          <w:p w:rsidR="00DC1085" w:rsidRPr="000841DC" w:rsidRDefault="00DC1085" w:rsidP="1B47F82C">
            <w:pPr>
              <w:spacing w:line="276" w:lineRule="auto"/>
              <w:rPr>
                <w:rFonts w:asciiTheme="minorHAnsi" w:hAnsiTheme="minorHAnsi" w:cs="Arial"/>
                <w:color w:val="000000"/>
                <w:sz w:val="18"/>
                <w:szCs w:val="18"/>
              </w:rPr>
            </w:pPr>
          </w:p>
        </w:tc>
      </w:tr>
      <w:tr w:rsidR="00DC1085" w:rsidRPr="000841DC" w:rsidTr="1B47F82C">
        <w:trPr>
          <w:tblCellSpacing w:w="15" w:type="dxa"/>
        </w:trPr>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12</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Den fremragende præstation</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Karakteren 12 gives for den fremragende præstation, der demonstrerer udtømmende opfyldelse af fagets mål, med ingen eller få uvæsentlige mangler.</w:t>
            </w:r>
          </w:p>
        </w:tc>
        <w:tc>
          <w:tcPr>
            <w:tcW w:w="0" w:type="auto"/>
            <w:hideMark/>
          </w:tcPr>
          <w:p w:rsidR="00DC1085" w:rsidRPr="000841DC" w:rsidRDefault="00DC1085" w:rsidP="1B47F82C">
            <w:pPr>
              <w:spacing w:line="276" w:lineRule="auto"/>
              <w:rPr>
                <w:rFonts w:asciiTheme="minorHAnsi" w:hAnsiTheme="minorHAnsi" w:cs="Arial"/>
                <w:color w:val="000000"/>
                <w:sz w:val="18"/>
                <w:szCs w:val="18"/>
              </w:rPr>
            </w:pPr>
          </w:p>
        </w:tc>
      </w:tr>
      <w:tr w:rsidR="00DC1085" w:rsidRPr="000841DC" w:rsidTr="1B47F82C">
        <w:trPr>
          <w:tblCellSpacing w:w="15" w:type="dxa"/>
        </w:trPr>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10</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Den fortrinlige præstation</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Karakteren 10 gives for den fortrinlige præstation, der demonstrerer omfattende opfyldelse af fagets mål, med nogle mindre væsentlige mangler.</w:t>
            </w:r>
          </w:p>
        </w:tc>
        <w:tc>
          <w:tcPr>
            <w:tcW w:w="0" w:type="auto"/>
            <w:hideMark/>
          </w:tcPr>
          <w:p w:rsidR="00DC1085" w:rsidRPr="000841DC" w:rsidRDefault="00DC1085" w:rsidP="1B47F82C">
            <w:pPr>
              <w:spacing w:line="276" w:lineRule="auto"/>
              <w:rPr>
                <w:rFonts w:asciiTheme="minorHAnsi" w:hAnsiTheme="minorHAnsi" w:cs="Arial"/>
                <w:color w:val="000000"/>
                <w:sz w:val="18"/>
                <w:szCs w:val="18"/>
              </w:rPr>
            </w:pPr>
          </w:p>
        </w:tc>
      </w:tr>
      <w:tr w:rsidR="00DC1085" w:rsidRPr="000841DC" w:rsidTr="1B47F82C">
        <w:trPr>
          <w:tblCellSpacing w:w="15" w:type="dxa"/>
        </w:trPr>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7</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Den gode præstation</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Karakteren 7 gives for den gode præstation, der demonstrerer opfyldelse af fagets mål, med en del mangler.</w:t>
            </w:r>
          </w:p>
        </w:tc>
        <w:tc>
          <w:tcPr>
            <w:tcW w:w="0" w:type="auto"/>
            <w:hideMark/>
          </w:tcPr>
          <w:p w:rsidR="00DC1085" w:rsidRPr="000841DC" w:rsidRDefault="00DC1085" w:rsidP="1B47F82C">
            <w:pPr>
              <w:spacing w:line="276" w:lineRule="auto"/>
              <w:rPr>
                <w:rFonts w:asciiTheme="minorHAnsi" w:hAnsiTheme="minorHAnsi" w:cs="Arial"/>
                <w:color w:val="000000"/>
                <w:sz w:val="18"/>
                <w:szCs w:val="18"/>
              </w:rPr>
            </w:pPr>
          </w:p>
        </w:tc>
      </w:tr>
      <w:tr w:rsidR="00DC1085" w:rsidRPr="000841DC" w:rsidTr="1B47F82C">
        <w:trPr>
          <w:tblCellSpacing w:w="15" w:type="dxa"/>
        </w:trPr>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4</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Den jævne præstation</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Karakteren 4 gives for den jævne præstation, der demonstrerer en mindre grad af opfyldelse af fagets mål, med adskillige væsentlige mangler.</w:t>
            </w:r>
          </w:p>
        </w:tc>
        <w:tc>
          <w:tcPr>
            <w:tcW w:w="0" w:type="auto"/>
            <w:hideMark/>
          </w:tcPr>
          <w:p w:rsidR="00DC1085" w:rsidRPr="000841DC" w:rsidRDefault="00DC1085" w:rsidP="1B47F82C">
            <w:pPr>
              <w:spacing w:line="276" w:lineRule="auto"/>
              <w:rPr>
                <w:rFonts w:asciiTheme="minorHAnsi" w:hAnsiTheme="minorHAnsi" w:cs="Arial"/>
                <w:color w:val="000000"/>
                <w:sz w:val="18"/>
                <w:szCs w:val="18"/>
              </w:rPr>
            </w:pPr>
          </w:p>
        </w:tc>
      </w:tr>
      <w:tr w:rsidR="00DC1085" w:rsidRPr="000841DC" w:rsidTr="1B47F82C">
        <w:trPr>
          <w:tblCellSpacing w:w="15" w:type="dxa"/>
        </w:trPr>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02</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Den tilstrækkelige præstation</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Karakteren 02 gives for den tilstrækkelige præstation, der demonstrerer den minimalt acceptable grad af opfyldelse af fagets mål.</w:t>
            </w:r>
          </w:p>
        </w:tc>
        <w:tc>
          <w:tcPr>
            <w:tcW w:w="0" w:type="auto"/>
            <w:hideMark/>
          </w:tcPr>
          <w:p w:rsidR="00DC1085" w:rsidRPr="000841DC" w:rsidRDefault="00DC1085" w:rsidP="1B47F82C">
            <w:pPr>
              <w:spacing w:line="276" w:lineRule="auto"/>
              <w:rPr>
                <w:rFonts w:asciiTheme="minorHAnsi" w:hAnsiTheme="minorHAnsi" w:cs="Arial"/>
                <w:color w:val="000000"/>
                <w:sz w:val="18"/>
                <w:szCs w:val="18"/>
              </w:rPr>
            </w:pPr>
          </w:p>
        </w:tc>
      </w:tr>
      <w:tr w:rsidR="00DC1085" w:rsidRPr="000841DC" w:rsidTr="1B47F82C">
        <w:trPr>
          <w:tblCellSpacing w:w="15" w:type="dxa"/>
        </w:trPr>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00</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Den utilstrækkelige præstation</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Karakteren 00 gives for den utilstrækkelige præstation, der ikke demonstrerer en acceptabel grad af opfyldelse af fagets mål.</w:t>
            </w:r>
          </w:p>
        </w:tc>
        <w:tc>
          <w:tcPr>
            <w:tcW w:w="0" w:type="auto"/>
            <w:hideMark/>
          </w:tcPr>
          <w:p w:rsidR="00DC1085" w:rsidRPr="000841DC" w:rsidRDefault="00DC1085" w:rsidP="1B47F82C">
            <w:pPr>
              <w:spacing w:line="276" w:lineRule="auto"/>
              <w:rPr>
                <w:rFonts w:asciiTheme="minorHAnsi" w:hAnsiTheme="minorHAnsi" w:cs="Arial"/>
                <w:color w:val="000000"/>
                <w:sz w:val="18"/>
                <w:szCs w:val="18"/>
              </w:rPr>
            </w:pPr>
          </w:p>
        </w:tc>
      </w:tr>
      <w:tr w:rsidR="00DC1085" w:rsidRPr="000841DC" w:rsidTr="1B47F82C">
        <w:trPr>
          <w:tblCellSpacing w:w="15" w:type="dxa"/>
        </w:trPr>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-3</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Den ringe præstation</w:t>
            </w:r>
          </w:p>
        </w:tc>
        <w:tc>
          <w:tcPr>
            <w:tcW w:w="0" w:type="auto"/>
            <w:hideMark/>
          </w:tcPr>
          <w:p w:rsidR="00DC1085" w:rsidRPr="000841DC" w:rsidRDefault="1B47F82C" w:rsidP="1B47F82C">
            <w:pPr>
              <w:spacing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Karakteren -3 gives for den helt uacceptable præstation.</w:t>
            </w:r>
          </w:p>
        </w:tc>
        <w:tc>
          <w:tcPr>
            <w:tcW w:w="0" w:type="auto"/>
            <w:hideMark/>
          </w:tcPr>
          <w:p w:rsidR="00DC1085" w:rsidRPr="000841DC" w:rsidRDefault="00DC1085" w:rsidP="1B47F82C">
            <w:pPr>
              <w:spacing w:line="276" w:lineRule="auto"/>
              <w:rPr>
                <w:rFonts w:asciiTheme="minorHAnsi" w:hAnsiTheme="minorHAnsi" w:cs="Arial"/>
                <w:color w:val="000000"/>
                <w:sz w:val="18"/>
                <w:szCs w:val="18"/>
              </w:rPr>
            </w:pPr>
          </w:p>
        </w:tc>
      </w:tr>
    </w:tbl>
    <w:p w:rsidR="00DC1085" w:rsidRPr="000841DC" w:rsidRDefault="1B47F82C" w:rsidP="1B47F82C">
      <w:pPr>
        <w:spacing w:before="100" w:beforeAutospacing="1" w:after="100" w:afterAutospacing="1" w:line="276" w:lineRule="auto"/>
        <w:rPr>
          <w:rFonts w:asciiTheme="minorHAnsi" w:hAnsiTheme="minorHAnsi" w:cs="Arial"/>
          <w:color w:val="000000"/>
          <w:sz w:val="18"/>
          <w:szCs w:val="18"/>
        </w:rPr>
      </w:pPr>
      <w:r w:rsidRPr="000841DC">
        <w:rPr>
          <w:rFonts w:asciiTheme="minorHAnsi" w:eastAsia="Arial" w:hAnsiTheme="minorHAnsi" w:cs="Arial"/>
          <w:color w:val="000000" w:themeColor="text1"/>
          <w:sz w:val="18"/>
          <w:szCs w:val="18"/>
        </w:rPr>
        <w:t> </w:t>
      </w:r>
    </w:p>
    <w:p w:rsidR="00DC1085" w:rsidRPr="000841DC" w:rsidRDefault="00DC1085" w:rsidP="1B47F82C">
      <w:pPr>
        <w:spacing w:before="100" w:beforeAutospacing="1" w:after="100" w:afterAutospacing="1" w:line="276" w:lineRule="auto"/>
        <w:outlineLvl w:val="0"/>
        <w:rPr>
          <w:rFonts w:asciiTheme="minorHAnsi" w:hAnsiTheme="minorHAnsi" w:cs="Arial"/>
          <w:b/>
          <w:bCs/>
          <w:color w:val="006633"/>
          <w:kern w:val="36"/>
        </w:rPr>
      </w:pPr>
    </w:p>
    <w:tbl>
      <w:tblPr>
        <w:tblW w:w="14811" w:type="dxa"/>
        <w:tblCellSpacing w:w="15" w:type="dxa"/>
        <w:tblCellMar>
          <w:top w:w="150" w:type="dxa"/>
          <w:left w:w="150" w:type="dxa"/>
          <w:bottom w:w="150" w:type="dxa"/>
          <w:right w:w="150" w:type="dxa"/>
        </w:tblCellMar>
        <w:tblLook w:val="04A0" w:firstRow="1" w:lastRow="0" w:firstColumn="1" w:lastColumn="0" w:noHBand="0" w:noVBand="1"/>
      </w:tblPr>
      <w:tblGrid>
        <w:gridCol w:w="3335"/>
        <w:gridCol w:w="2866"/>
        <w:gridCol w:w="2865"/>
        <w:gridCol w:w="2865"/>
        <w:gridCol w:w="2880"/>
      </w:tblGrid>
      <w:tr w:rsidR="00DC1085" w:rsidRPr="000841DC" w:rsidTr="1B47F82C">
        <w:trPr>
          <w:gridAfter w:val="1"/>
          <w:tblCellSpacing w:w="15" w:type="dxa"/>
        </w:trPr>
        <w:tc>
          <w:tcPr>
            <w:tcW w:w="0" w:type="auto"/>
            <w:hideMark/>
          </w:tcPr>
          <w:p w:rsidR="00DC1085" w:rsidRPr="000841DC" w:rsidRDefault="1B47F82C" w:rsidP="1B47F82C">
            <w:pPr>
              <w:spacing w:line="276" w:lineRule="auto"/>
              <w:rPr>
                <w:rFonts w:asciiTheme="minorHAnsi" w:hAnsiTheme="minorHAnsi" w:cs="Arial"/>
                <w:color w:val="000000"/>
              </w:rPr>
            </w:pPr>
            <w:r w:rsidRPr="000841DC">
              <w:rPr>
                <w:rFonts w:asciiTheme="minorHAnsi" w:eastAsia="Arial" w:hAnsiTheme="minorHAnsi" w:cs="Arial"/>
                <w:color w:val="000000" w:themeColor="text1"/>
              </w:rPr>
              <w:t> </w:t>
            </w:r>
          </w:p>
        </w:tc>
        <w:tc>
          <w:tcPr>
            <w:tcW w:w="0" w:type="auto"/>
            <w:hideMark/>
          </w:tcPr>
          <w:p w:rsidR="00DC1085" w:rsidRPr="000841DC" w:rsidRDefault="00DC1085" w:rsidP="1B47F82C">
            <w:pPr>
              <w:spacing w:line="276" w:lineRule="auto"/>
              <w:rPr>
                <w:rFonts w:asciiTheme="minorHAnsi" w:hAnsiTheme="minorHAnsi" w:cs="Arial"/>
                <w:color w:val="000000"/>
              </w:rPr>
            </w:pPr>
          </w:p>
        </w:tc>
        <w:tc>
          <w:tcPr>
            <w:tcW w:w="0" w:type="auto"/>
            <w:hideMark/>
          </w:tcPr>
          <w:p w:rsidR="00DC1085" w:rsidRPr="000841DC" w:rsidRDefault="00DC1085" w:rsidP="1B47F82C">
            <w:pPr>
              <w:spacing w:line="276" w:lineRule="auto"/>
              <w:rPr>
                <w:rFonts w:asciiTheme="minorHAnsi" w:hAnsiTheme="minorHAnsi" w:cs="Arial"/>
                <w:color w:val="000000"/>
              </w:rPr>
            </w:pPr>
          </w:p>
        </w:tc>
        <w:tc>
          <w:tcPr>
            <w:tcW w:w="0" w:type="auto"/>
            <w:hideMark/>
          </w:tcPr>
          <w:p w:rsidR="00DC1085" w:rsidRPr="000841DC" w:rsidRDefault="00DC1085" w:rsidP="1B47F82C">
            <w:pPr>
              <w:spacing w:line="276" w:lineRule="auto"/>
              <w:rPr>
                <w:rFonts w:asciiTheme="minorHAnsi" w:hAnsiTheme="minorHAnsi" w:cs="Arial"/>
                <w:color w:val="000000"/>
              </w:rPr>
            </w:pPr>
          </w:p>
        </w:tc>
      </w:tr>
      <w:tr w:rsidR="00DC1085" w:rsidRPr="000841DC" w:rsidTr="1B47F82C">
        <w:trPr>
          <w:gridAfter w:val="1"/>
          <w:tblCellSpacing w:w="15" w:type="dxa"/>
        </w:trPr>
        <w:tc>
          <w:tcPr>
            <w:tcW w:w="0" w:type="auto"/>
            <w:hideMark/>
          </w:tcPr>
          <w:p w:rsidR="00DC1085" w:rsidRPr="000841DC" w:rsidRDefault="00DC1085" w:rsidP="1B47F82C">
            <w:pPr>
              <w:spacing w:line="276" w:lineRule="auto"/>
              <w:rPr>
                <w:rFonts w:asciiTheme="minorHAnsi" w:hAnsiTheme="minorHAnsi" w:cs="Arial"/>
                <w:color w:val="000000"/>
              </w:rPr>
            </w:pPr>
          </w:p>
        </w:tc>
        <w:tc>
          <w:tcPr>
            <w:tcW w:w="0" w:type="auto"/>
            <w:hideMark/>
          </w:tcPr>
          <w:p w:rsidR="00DC1085" w:rsidRPr="000841DC" w:rsidRDefault="00DC1085" w:rsidP="1B47F82C">
            <w:pPr>
              <w:spacing w:line="276" w:lineRule="auto"/>
              <w:rPr>
                <w:rFonts w:asciiTheme="minorHAnsi" w:hAnsiTheme="minorHAnsi" w:cs="Arial"/>
                <w:color w:val="000000"/>
              </w:rPr>
            </w:pPr>
          </w:p>
        </w:tc>
        <w:tc>
          <w:tcPr>
            <w:tcW w:w="0" w:type="auto"/>
            <w:hideMark/>
          </w:tcPr>
          <w:p w:rsidR="00DC1085" w:rsidRPr="000841DC" w:rsidRDefault="00DC1085" w:rsidP="1B47F82C">
            <w:pPr>
              <w:spacing w:line="276" w:lineRule="auto"/>
              <w:rPr>
                <w:rFonts w:asciiTheme="minorHAnsi" w:hAnsiTheme="minorHAnsi" w:cs="Arial"/>
                <w:color w:val="000000"/>
              </w:rPr>
            </w:pPr>
          </w:p>
        </w:tc>
        <w:tc>
          <w:tcPr>
            <w:tcW w:w="0" w:type="auto"/>
            <w:hideMark/>
          </w:tcPr>
          <w:p w:rsidR="00DC1085" w:rsidRPr="000841DC" w:rsidRDefault="00DC1085" w:rsidP="1B47F82C">
            <w:pPr>
              <w:spacing w:line="276" w:lineRule="auto"/>
              <w:rPr>
                <w:rFonts w:asciiTheme="minorHAnsi" w:hAnsiTheme="minorHAnsi" w:cs="Arial"/>
                <w:color w:val="000000"/>
              </w:rPr>
            </w:pPr>
          </w:p>
        </w:tc>
      </w:tr>
      <w:tr w:rsidR="00DC1085" w:rsidRPr="000841DC" w:rsidTr="1B47F82C">
        <w:trPr>
          <w:gridAfter w:val="1"/>
          <w:tblCellSpacing w:w="15" w:type="dxa"/>
        </w:trPr>
        <w:tc>
          <w:tcPr>
            <w:tcW w:w="0" w:type="auto"/>
            <w:hideMark/>
          </w:tcPr>
          <w:p w:rsidR="00DC1085" w:rsidRPr="000841DC" w:rsidRDefault="00DC1085" w:rsidP="1B47F82C">
            <w:pPr>
              <w:spacing w:line="276" w:lineRule="auto"/>
              <w:rPr>
                <w:rFonts w:asciiTheme="minorHAnsi" w:hAnsiTheme="minorHAnsi" w:cs="Arial"/>
                <w:color w:val="000000"/>
              </w:rPr>
            </w:pPr>
          </w:p>
        </w:tc>
        <w:tc>
          <w:tcPr>
            <w:tcW w:w="0" w:type="auto"/>
            <w:hideMark/>
          </w:tcPr>
          <w:p w:rsidR="00DC1085" w:rsidRPr="000841DC" w:rsidRDefault="00DC1085" w:rsidP="00DC1085">
            <w:pPr>
              <w:rPr>
                <w:rFonts w:asciiTheme="minorHAnsi" w:hAnsiTheme="minorHAnsi" w:cs="Arial"/>
                <w:color w:val="000000"/>
              </w:rPr>
            </w:pPr>
          </w:p>
        </w:tc>
        <w:tc>
          <w:tcPr>
            <w:tcW w:w="0" w:type="auto"/>
            <w:hideMark/>
          </w:tcPr>
          <w:p w:rsidR="00DC1085" w:rsidRPr="000841DC" w:rsidRDefault="00DC1085" w:rsidP="00DC1085">
            <w:pPr>
              <w:rPr>
                <w:rFonts w:asciiTheme="minorHAnsi" w:hAnsiTheme="minorHAnsi" w:cs="Arial"/>
                <w:color w:val="000000"/>
              </w:rPr>
            </w:pPr>
          </w:p>
        </w:tc>
        <w:tc>
          <w:tcPr>
            <w:tcW w:w="0" w:type="auto"/>
            <w:hideMark/>
          </w:tcPr>
          <w:p w:rsidR="00DC1085" w:rsidRPr="000841DC" w:rsidRDefault="00DC1085" w:rsidP="00DC1085">
            <w:pPr>
              <w:rPr>
                <w:rFonts w:asciiTheme="minorHAnsi" w:hAnsiTheme="minorHAnsi" w:cs="Arial"/>
                <w:color w:val="000000"/>
              </w:rPr>
            </w:pPr>
          </w:p>
        </w:tc>
      </w:tr>
      <w:tr w:rsidR="00DC1085" w:rsidRPr="000841DC" w:rsidTr="1B47F82C">
        <w:trPr>
          <w:gridAfter w:val="1"/>
          <w:tblCellSpacing w:w="15" w:type="dxa"/>
        </w:trPr>
        <w:tc>
          <w:tcPr>
            <w:tcW w:w="0" w:type="auto"/>
            <w:hideMark/>
          </w:tcPr>
          <w:p w:rsidR="00DC1085" w:rsidRPr="000841DC" w:rsidRDefault="00DC1085" w:rsidP="00DC1085">
            <w:pPr>
              <w:rPr>
                <w:rFonts w:asciiTheme="minorHAnsi" w:hAnsiTheme="minorHAnsi" w:cs="Arial"/>
                <w:color w:val="000000"/>
              </w:rPr>
            </w:pPr>
          </w:p>
        </w:tc>
        <w:tc>
          <w:tcPr>
            <w:tcW w:w="0" w:type="auto"/>
            <w:hideMark/>
          </w:tcPr>
          <w:p w:rsidR="00DC1085" w:rsidRPr="000841DC" w:rsidRDefault="00DC1085" w:rsidP="00DC1085">
            <w:pPr>
              <w:rPr>
                <w:rFonts w:asciiTheme="minorHAnsi" w:hAnsiTheme="minorHAnsi" w:cs="Arial"/>
                <w:color w:val="000000"/>
              </w:rPr>
            </w:pPr>
          </w:p>
        </w:tc>
        <w:tc>
          <w:tcPr>
            <w:tcW w:w="0" w:type="auto"/>
            <w:hideMark/>
          </w:tcPr>
          <w:p w:rsidR="00DC1085" w:rsidRPr="000841DC" w:rsidRDefault="00DC1085" w:rsidP="00DC1085">
            <w:pPr>
              <w:rPr>
                <w:rFonts w:asciiTheme="minorHAnsi" w:hAnsiTheme="minorHAnsi" w:cs="Arial"/>
                <w:color w:val="000000"/>
              </w:rPr>
            </w:pPr>
          </w:p>
        </w:tc>
        <w:tc>
          <w:tcPr>
            <w:tcW w:w="0" w:type="auto"/>
            <w:hideMark/>
          </w:tcPr>
          <w:p w:rsidR="00DC1085" w:rsidRPr="000841DC" w:rsidRDefault="00DC1085" w:rsidP="00DC1085">
            <w:pPr>
              <w:rPr>
                <w:rFonts w:asciiTheme="minorHAnsi" w:hAnsiTheme="minorHAnsi" w:cs="Arial"/>
                <w:color w:val="000000"/>
              </w:rPr>
            </w:pPr>
          </w:p>
        </w:tc>
      </w:tr>
      <w:tr w:rsidR="00DC1085" w:rsidRPr="000841DC" w:rsidTr="1B47F82C">
        <w:trPr>
          <w:gridAfter w:val="1"/>
          <w:tblCellSpacing w:w="15" w:type="dxa"/>
        </w:trPr>
        <w:tc>
          <w:tcPr>
            <w:tcW w:w="0" w:type="auto"/>
            <w:hideMark/>
          </w:tcPr>
          <w:p w:rsidR="00DC1085" w:rsidRPr="000841DC" w:rsidRDefault="00DC1085" w:rsidP="00DC1085">
            <w:pPr>
              <w:rPr>
                <w:rFonts w:asciiTheme="minorHAnsi" w:hAnsiTheme="minorHAnsi" w:cs="Arial"/>
                <w:color w:val="000000"/>
              </w:rPr>
            </w:pPr>
          </w:p>
        </w:tc>
        <w:tc>
          <w:tcPr>
            <w:tcW w:w="0" w:type="auto"/>
            <w:hideMark/>
          </w:tcPr>
          <w:p w:rsidR="00DC1085" w:rsidRPr="000841DC" w:rsidRDefault="00DC1085" w:rsidP="00DC1085">
            <w:pPr>
              <w:rPr>
                <w:rFonts w:asciiTheme="minorHAnsi" w:hAnsiTheme="minorHAnsi" w:cs="Arial"/>
                <w:color w:val="000000"/>
              </w:rPr>
            </w:pPr>
          </w:p>
        </w:tc>
        <w:tc>
          <w:tcPr>
            <w:tcW w:w="0" w:type="auto"/>
            <w:hideMark/>
          </w:tcPr>
          <w:p w:rsidR="00DC1085" w:rsidRPr="000841DC" w:rsidRDefault="00DC1085" w:rsidP="00DC1085">
            <w:pPr>
              <w:rPr>
                <w:rFonts w:asciiTheme="minorHAnsi" w:hAnsiTheme="minorHAnsi" w:cs="Arial"/>
                <w:color w:val="000000"/>
              </w:rPr>
            </w:pPr>
          </w:p>
        </w:tc>
        <w:tc>
          <w:tcPr>
            <w:tcW w:w="0" w:type="auto"/>
            <w:hideMark/>
          </w:tcPr>
          <w:p w:rsidR="00DC1085" w:rsidRPr="000841DC" w:rsidRDefault="00DC1085" w:rsidP="00DC1085">
            <w:pPr>
              <w:rPr>
                <w:rFonts w:asciiTheme="minorHAnsi" w:hAnsiTheme="minorHAnsi" w:cs="Arial"/>
                <w:color w:val="000000"/>
              </w:rPr>
            </w:pPr>
          </w:p>
        </w:tc>
      </w:tr>
      <w:tr w:rsidR="00DC1085" w:rsidRPr="000841DC" w:rsidTr="1B47F82C">
        <w:trPr>
          <w:gridAfter w:val="1"/>
          <w:tblCellSpacing w:w="15" w:type="dxa"/>
        </w:trPr>
        <w:tc>
          <w:tcPr>
            <w:tcW w:w="0" w:type="auto"/>
            <w:hideMark/>
          </w:tcPr>
          <w:p w:rsidR="00DC1085" w:rsidRPr="000841DC" w:rsidRDefault="00DC1085" w:rsidP="00DC1085">
            <w:pPr>
              <w:rPr>
                <w:rFonts w:asciiTheme="minorHAnsi" w:hAnsiTheme="minorHAnsi" w:cs="Arial"/>
                <w:color w:val="000000"/>
              </w:rPr>
            </w:pPr>
          </w:p>
        </w:tc>
        <w:tc>
          <w:tcPr>
            <w:tcW w:w="0" w:type="auto"/>
            <w:hideMark/>
          </w:tcPr>
          <w:p w:rsidR="00DC1085" w:rsidRPr="000841DC" w:rsidRDefault="00DC1085" w:rsidP="00DC1085">
            <w:pPr>
              <w:rPr>
                <w:rFonts w:asciiTheme="minorHAnsi" w:hAnsiTheme="minorHAnsi" w:cs="Arial"/>
                <w:color w:val="000000"/>
              </w:rPr>
            </w:pPr>
          </w:p>
        </w:tc>
        <w:tc>
          <w:tcPr>
            <w:tcW w:w="0" w:type="auto"/>
            <w:hideMark/>
          </w:tcPr>
          <w:p w:rsidR="00DC1085" w:rsidRPr="000841DC" w:rsidRDefault="00DC1085" w:rsidP="00DC1085">
            <w:pPr>
              <w:rPr>
                <w:rFonts w:asciiTheme="minorHAnsi" w:hAnsiTheme="minorHAnsi" w:cs="Arial"/>
                <w:color w:val="000000"/>
              </w:rPr>
            </w:pPr>
          </w:p>
        </w:tc>
        <w:tc>
          <w:tcPr>
            <w:tcW w:w="0" w:type="auto"/>
            <w:hideMark/>
          </w:tcPr>
          <w:p w:rsidR="00DC1085" w:rsidRPr="000841DC" w:rsidRDefault="00DC1085" w:rsidP="00DC1085">
            <w:pPr>
              <w:rPr>
                <w:rFonts w:asciiTheme="minorHAnsi" w:hAnsiTheme="minorHAnsi" w:cs="Arial"/>
                <w:color w:val="000000"/>
              </w:rPr>
            </w:pPr>
          </w:p>
        </w:tc>
      </w:tr>
      <w:tr w:rsidR="00DC1085" w:rsidRPr="000841DC" w:rsidTr="1B47F82C">
        <w:trPr>
          <w:tblCellSpacing w:w="15" w:type="dxa"/>
        </w:trPr>
        <w:tc>
          <w:tcPr>
            <w:tcW w:w="0" w:type="auto"/>
            <w:hideMark/>
          </w:tcPr>
          <w:p w:rsidR="00DC1085" w:rsidRPr="000841DC" w:rsidRDefault="00DC1085" w:rsidP="00DC1085">
            <w:pPr>
              <w:rPr>
                <w:rFonts w:asciiTheme="minorHAnsi" w:hAnsiTheme="minorHAnsi" w:cs="Arial"/>
                <w:color w:val="000000"/>
              </w:rPr>
            </w:pPr>
          </w:p>
        </w:tc>
        <w:tc>
          <w:tcPr>
            <w:tcW w:w="0" w:type="auto"/>
            <w:hideMark/>
          </w:tcPr>
          <w:p w:rsidR="00DC1085" w:rsidRPr="000841DC" w:rsidRDefault="00DC1085" w:rsidP="00DC1085">
            <w:pPr>
              <w:rPr>
                <w:rFonts w:asciiTheme="minorHAnsi" w:hAnsiTheme="minorHAnsi" w:cs="Arial"/>
                <w:color w:val="000000"/>
              </w:rPr>
            </w:pPr>
          </w:p>
        </w:tc>
        <w:tc>
          <w:tcPr>
            <w:tcW w:w="0" w:type="auto"/>
            <w:hideMark/>
          </w:tcPr>
          <w:p w:rsidR="00DC1085" w:rsidRPr="000841DC" w:rsidRDefault="00DC1085" w:rsidP="00DC1085">
            <w:pPr>
              <w:rPr>
                <w:rFonts w:asciiTheme="minorHAnsi" w:hAnsiTheme="minorHAnsi" w:cs="Arial"/>
                <w:color w:val="000000"/>
                <w:sz w:val="18"/>
                <w:szCs w:val="18"/>
              </w:rPr>
            </w:pPr>
          </w:p>
        </w:tc>
        <w:tc>
          <w:tcPr>
            <w:tcW w:w="0" w:type="auto"/>
            <w:hideMark/>
          </w:tcPr>
          <w:p w:rsidR="00DC1085" w:rsidRPr="000841DC" w:rsidRDefault="00DC1085" w:rsidP="00DC1085">
            <w:pPr>
              <w:rPr>
                <w:rFonts w:asciiTheme="minorHAnsi" w:hAnsiTheme="minorHAnsi" w:cs="Arial"/>
                <w:color w:val="000000"/>
                <w:sz w:val="18"/>
                <w:szCs w:val="18"/>
              </w:rPr>
            </w:pPr>
          </w:p>
        </w:tc>
        <w:tc>
          <w:tcPr>
            <w:tcW w:w="0" w:type="auto"/>
          </w:tcPr>
          <w:p w:rsidR="00DC1085" w:rsidRPr="000841DC" w:rsidRDefault="00DC1085" w:rsidP="00DC1085">
            <w:pPr>
              <w:rPr>
                <w:rFonts w:asciiTheme="minorHAnsi" w:hAnsiTheme="minorHAnsi" w:cs="Arial"/>
                <w:color w:val="000000"/>
                <w:sz w:val="18"/>
                <w:szCs w:val="18"/>
              </w:rPr>
            </w:pPr>
          </w:p>
        </w:tc>
      </w:tr>
    </w:tbl>
    <w:p w:rsidR="00DC1085" w:rsidRPr="000841DC" w:rsidRDefault="00DE7AB6" w:rsidP="00DE7AB6">
      <w:pPr>
        <w:rPr>
          <w:rFonts w:asciiTheme="minorHAnsi" w:hAnsiTheme="minorHAnsi" w:cs="Arial"/>
          <w:sz w:val="18"/>
          <w:szCs w:val="18"/>
        </w:rPr>
      </w:pPr>
      <w:r w:rsidRPr="000841DC">
        <w:rPr>
          <w:rFonts w:asciiTheme="minorHAnsi" w:hAnsiTheme="minorHAnsi" w:cs="Arial"/>
          <w:sz w:val="18"/>
          <w:szCs w:val="18"/>
        </w:rPr>
        <w:t xml:space="preserve"> </w:t>
      </w:r>
    </w:p>
    <w:p w:rsidR="00AD01EE" w:rsidRPr="000841DC" w:rsidRDefault="00AD01EE" w:rsidP="00946223">
      <w:pPr>
        <w:rPr>
          <w:rFonts w:asciiTheme="minorHAnsi" w:hAnsiTheme="minorHAnsi"/>
        </w:rPr>
      </w:pPr>
    </w:p>
    <w:sectPr w:rsidR="00AD01EE" w:rsidRPr="000841DC" w:rsidSect="0043763C">
      <w:footerReference w:type="default" r:id="rId15"/>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B8" w:rsidRDefault="004342B8">
      <w:r>
        <w:separator/>
      </w:r>
    </w:p>
  </w:endnote>
  <w:endnote w:type="continuationSeparator" w:id="0">
    <w:p w:rsidR="004342B8" w:rsidRDefault="0043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Tahom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BF" w:rsidRPr="00906CB1" w:rsidRDefault="00773DBF">
    <w:pPr>
      <w:pStyle w:val="Sidefod"/>
      <w:jc w:val="right"/>
      <w:rPr>
        <w:rFonts w:ascii="Calibri" w:hAnsi="Calibri"/>
        <w:sz w:val="22"/>
        <w:szCs w:val="22"/>
      </w:rPr>
    </w:pPr>
    <w:r w:rsidRPr="00906CB1">
      <w:rPr>
        <w:rFonts w:ascii="Calibri" w:hAnsi="Calibri"/>
        <w:sz w:val="22"/>
        <w:szCs w:val="22"/>
      </w:rPr>
      <w:fldChar w:fldCharType="begin"/>
    </w:r>
    <w:r w:rsidRPr="00906CB1">
      <w:rPr>
        <w:rFonts w:ascii="Calibri" w:hAnsi="Calibri"/>
        <w:sz w:val="22"/>
        <w:szCs w:val="22"/>
      </w:rPr>
      <w:instrText>PAGE   \* MERGEFORMAT</w:instrText>
    </w:r>
    <w:r w:rsidRPr="00906CB1">
      <w:rPr>
        <w:rFonts w:ascii="Calibri" w:hAnsi="Calibri"/>
        <w:sz w:val="22"/>
        <w:szCs w:val="22"/>
      </w:rPr>
      <w:fldChar w:fldCharType="separate"/>
    </w:r>
    <w:r w:rsidR="000841DC">
      <w:rPr>
        <w:rFonts w:ascii="Calibri" w:hAnsi="Calibri"/>
        <w:noProof/>
        <w:sz w:val="22"/>
        <w:szCs w:val="22"/>
      </w:rPr>
      <w:t>7</w:t>
    </w:r>
    <w:r w:rsidRPr="00906CB1">
      <w:rPr>
        <w:rFonts w:ascii="Calibri" w:hAnsi="Calibri"/>
        <w:sz w:val="22"/>
        <w:szCs w:val="22"/>
      </w:rPr>
      <w:fldChar w:fldCharType="end"/>
    </w:r>
  </w:p>
  <w:p w:rsidR="00773DBF" w:rsidRDefault="00773DB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B8" w:rsidRDefault="004342B8">
      <w:r>
        <w:separator/>
      </w:r>
    </w:p>
  </w:footnote>
  <w:footnote w:type="continuationSeparator" w:id="0">
    <w:p w:rsidR="004342B8" w:rsidRDefault="00434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389"/>
      </v:shape>
    </w:pict>
  </w:numPicBullet>
  <w:abstractNum w:abstractNumId="0">
    <w:nsid w:val="0B823AC3"/>
    <w:multiLevelType w:val="hybridMultilevel"/>
    <w:tmpl w:val="FF28456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B83150"/>
    <w:multiLevelType w:val="hybridMultilevel"/>
    <w:tmpl w:val="321E2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73C0381"/>
    <w:multiLevelType w:val="hybridMultilevel"/>
    <w:tmpl w:val="241CBB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9E759F0"/>
    <w:multiLevelType w:val="hybridMultilevel"/>
    <w:tmpl w:val="89563DE2"/>
    <w:lvl w:ilvl="0" w:tplc="DBDE73B0">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6721FC3"/>
    <w:multiLevelType w:val="hybridMultilevel"/>
    <w:tmpl w:val="A4221E38"/>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306430ED"/>
    <w:multiLevelType w:val="hybridMultilevel"/>
    <w:tmpl w:val="A252AA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5F10477"/>
    <w:multiLevelType w:val="hybridMultilevel"/>
    <w:tmpl w:val="EFC4B1C2"/>
    <w:lvl w:ilvl="0" w:tplc="04060007">
      <w:start w:val="1"/>
      <w:numFmt w:val="bullet"/>
      <w:lvlText w:val=""/>
      <w:lvlPicBulletId w:val="0"/>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4E0A15DB"/>
    <w:multiLevelType w:val="hybridMultilevel"/>
    <w:tmpl w:val="3964166E"/>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502610FC"/>
    <w:multiLevelType w:val="hybridMultilevel"/>
    <w:tmpl w:val="6D280E8E"/>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5F115AFB"/>
    <w:multiLevelType w:val="hybridMultilevel"/>
    <w:tmpl w:val="28106D8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42D5072"/>
    <w:multiLevelType w:val="hybridMultilevel"/>
    <w:tmpl w:val="F82EBACA"/>
    <w:lvl w:ilvl="0" w:tplc="CAE2FAD2">
      <w:start w:val="5"/>
      <w:numFmt w:val="bullet"/>
      <w:lvlText w:val="-"/>
      <w:lvlJc w:val="left"/>
      <w:pPr>
        <w:tabs>
          <w:tab w:val="num" w:pos="420"/>
        </w:tabs>
        <w:ind w:left="420" w:hanging="360"/>
      </w:pPr>
      <w:rPr>
        <w:rFonts w:ascii="Times New Roman" w:eastAsia="Times New Roman" w:hAnsi="Times New Roman" w:cs="Times New Roman"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11">
    <w:nsid w:val="751D1FC9"/>
    <w:multiLevelType w:val="hybridMultilevel"/>
    <w:tmpl w:val="55D663C6"/>
    <w:lvl w:ilvl="0" w:tplc="04060005">
      <w:start w:val="1"/>
      <w:numFmt w:val="bullet"/>
      <w:lvlText w:val=""/>
      <w:lvlJc w:val="left"/>
      <w:pPr>
        <w:ind w:left="890" w:hanging="360"/>
      </w:pPr>
      <w:rPr>
        <w:rFonts w:ascii="Wingdings" w:hAnsi="Wingdings" w:hint="default"/>
      </w:rPr>
    </w:lvl>
    <w:lvl w:ilvl="1" w:tplc="04060003" w:tentative="1">
      <w:start w:val="1"/>
      <w:numFmt w:val="bullet"/>
      <w:lvlText w:val="o"/>
      <w:lvlJc w:val="left"/>
      <w:pPr>
        <w:ind w:left="1610" w:hanging="360"/>
      </w:pPr>
      <w:rPr>
        <w:rFonts w:ascii="Courier New" w:hAnsi="Courier New" w:cs="Courier New" w:hint="default"/>
      </w:rPr>
    </w:lvl>
    <w:lvl w:ilvl="2" w:tplc="04060005" w:tentative="1">
      <w:start w:val="1"/>
      <w:numFmt w:val="bullet"/>
      <w:lvlText w:val=""/>
      <w:lvlJc w:val="left"/>
      <w:pPr>
        <w:ind w:left="2330" w:hanging="360"/>
      </w:pPr>
      <w:rPr>
        <w:rFonts w:ascii="Wingdings" w:hAnsi="Wingdings" w:hint="default"/>
      </w:rPr>
    </w:lvl>
    <w:lvl w:ilvl="3" w:tplc="04060001" w:tentative="1">
      <w:start w:val="1"/>
      <w:numFmt w:val="bullet"/>
      <w:lvlText w:val=""/>
      <w:lvlJc w:val="left"/>
      <w:pPr>
        <w:ind w:left="3050" w:hanging="360"/>
      </w:pPr>
      <w:rPr>
        <w:rFonts w:ascii="Symbol" w:hAnsi="Symbol" w:hint="default"/>
      </w:rPr>
    </w:lvl>
    <w:lvl w:ilvl="4" w:tplc="04060003" w:tentative="1">
      <w:start w:val="1"/>
      <w:numFmt w:val="bullet"/>
      <w:lvlText w:val="o"/>
      <w:lvlJc w:val="left"/>
      <w:pPr>
        <w:ind w:left="3770" w:hanging="360"/>
      </w:pPr>
      <w:rPr>
        <w:rFonts w:ascii="Courier New" w:hAnsi="Courier New" w:cs="Courier New" w:hint="default"/>
      </w:rPr>
    </w:lvl>
    <w:lvl w:ilvl="5" w:tplc="04060005" w:tentative="1">
      <w:start w:val="1"/>
      <w:numFmt w:val="bullet"/>
      <w:lvlText w:val=""/>
      <w:lvlJc w:val="left"/>
      <w:pPr>
        <w:ind w:left="4490" w:hanging="360"/>
      </w:pPr>
      <w:rPr>
        <w:rFonts w:ascii="Wingdings" w:hAnsi="Wingdings" w:hint="default"/>
      </w:rPr>
    </w:lvl>
    <w:lvl w:ilvl="6" w:tplc="04060001" w:tentative="1">
      <w:start w:val="1"/>
      <w:numFmt w:val="bullet"/>
      <w:lvlText w:val=""/>
      <w:lvlJc w:val="left"/>
      <w:pPr>
        <w:ind w:left="5210" w:hanging="360"/>
      </w:pPr>
      <w:rPr>
        <w:rFonts w:ascii="Symbol" w:hAnsi="Symbol" w:hint="default"/>
      </w:rPr>
    </w:lvl>
    <w:lvl w:ilvl="7" w:tplc="04060003" w:tentative="1">
      <w:start w:val="1"/>
      <w:numFmt w:val="bullet"/>
      <w:lvlText w:val="o"/>
      <w:lvlJc w:val="left"/>
      <w:pPr>
        <w:ind w:left="5930" w:hanging="360"/>
      </w:pPr>
      <w:rPr>
        <w:rFonts w:ascii="Courier New" w:hAnsi="Courier New" w:cs="Courier New" w:hint="default"/>
      </w:rPr>
    </w:lvl>
    <w:lvl w:ilvl="8" w:tplc="04060005" w:tentative="1">
      <w:start w:val="1"/>
      <w:numFmt w:val="bullet"/>
      <w:lvlText w:val=""/>
      <w:lvlJc w:val="left"/>
      <w:pPr>
        <w:ind w:left="6650" w:hanging="360"/>
      </w:pPr>
      <w:rPr>
        <w:rFonts w:ascii="Wingdings" w:hAnsi="Wingdings" w:hint="default"/>
      </w:rPr>
    </w:lvl>
  </w:abstractNum>
  <w:abstractNum w:abstractNumId="12">
    <w:nsid w:val="790F14CF"/>
    <w:multiLevelType w:val="hybridMultilevel"/>
    <w:tmpl w:val="FDD6C6A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9684B5C"/>
    <w:multiLevelType w:val="hybridMultilevel"/>
    <w:tmpl w:val="B11292B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9E35069"/>
    <w:multiLevelType w:val="hybridMultilevel"/>
    <w:tmpl w:val="1AB0183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4"/>
  </w:num>
  <w:num w:numId="5">
    <w:abstractNumId w:val="5"/>
  </w:num>
  <w:num w:numId="6">
    <w:abstractNumId w:val="14"/>
  </w:num>
  <w:num w:numId="7">
    <w:abstractNumId w:val="2"/>
  </w:num>
  <w:num w:numId="8">
    <w:abstractNumId w:val="7"/>
  </w:num>
  <w:num w:numId="9">
    <w:abstractNumId w:val="8"/>
  </w:num>
  <w:num w:numId="10">
    <w:abstractNumId w:val="13"/>
  </w:num>
  <w:num w:numId="11">
    <w:abstractNumId w:val="11"/>
  </w:num>
  <w:num w:numId="12">
    <w:abstractNumId w:val="1"/>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2E"/>
    <w:rsid w:val="000171E9"/>
    <w:rsid w:val="000532FE"/>
    <w:rsid w:val="000841DC"/>
    <w:rsid w:val="000E5A0F"/>
    <w:rsid w:val="001124A0"/>
    <w:rsid w:val="001147B0"/>
    <w:rsid w:val="00145C90"/>
    <w:rsid w:val="001A1AB9"/>
    <w:rsid w:val="001A3AFA"/>
    <w:rsid w:val="001B2F8D"/>
    <w:rsid w:val="001D0BC1"/>
    <w:rsid w:val="001E272D"/>
    <w:rsid w:val="002042EC"/>
    <w:rsid w:val="002124DF"/>
    <w:rsid w:val="00235EC5"/>
    <w:rsid w:val="00257528"/>
    <w:rsid w:val="002E0F55"/>
    <w:rsid w:val="002E3A81"/>
    <w:rsid w:val="002E649D"/>
    <w:rsid w:val="002F2C79"/>
    <w:rsid w:val="00317C2E"/>
    <w:rsid w:val="00342010"/>
    <w:rsid w:val="003642E3"/>
    <w:rsid w:val="003C10CD"/>
    <w:rsid w:val="003E5857"/>
    <w:rsid w:val="003F7A46"/>
    <w:rsid w:val="00403D86"/>
    <w:rsid w:val="00423575"/>
    <w:rsid w:val="004342B8"/>
    <w:rsid w:val="0043763C"/>
    <w:rsid w:val="00455066"/>
    <w:rsid w:val="00456139"/>
    <w:rsid w:val="004607F8"/>
    <w:rsid w:val="004673BA"/>
    <w:rsid w:val="0047192F"/>
    <w:rsid w:val="00481D89"/>
    <w:rsid w:val="00497FC0"/>
    <w:rsid w:val="004A76E3"/>
    <w:rsid w:val="00521D82"/>
    <w:rsid w:val="005628FF"/>
    <w:rsid w:val="005673A4"/>
    <w:rsid w:val="005B0808"/>
    <w:rsid w:val="005C4C1B"/>
    <w:rsid w:val="005F1FAD"/>
    <w:rsid w:val="006266F2"/>
    <w:rsid w:val="006302A0"/>
    <w:rsid w:val="006645FC"/>
    <w:rsid w:val="00675AAE"/>
    <w:rsid w:val="00691FF2"/>
    <w:rsid w:val="00692CF3"/>
    <w:rsid w:val="00696A85"/>
    <w:rsid w:val="006A449A"/>
    <w:rsid w:val="006A6F7D"/>
    <w:rsid w:val="006B7138"/>
    <w:rsid w:val="006C5446"/>
    <w:rsid w:val="00717AE4"/>
    <w:rsid w:val="0072021C"/>
    <w:rsid w:val="00773DBF"/>
    <w:rsid w:val="007D1A12"/>
    <w:rsid w:val="007D1CBB"/>
    <w:rsid w:val="007D2C2C"/>
    <w:rsid w:val="007D744D"/>
    <w:rsid w:val="007E686F"/>
    <w:rsid w:val="007F47F7"/>
    <w:rsid w:val="0080550A"/>
    <w:rsid w:val="00807CDB"/>
    <w:rsid w:val="00814046"/>
    <w:rsid w:val="00824206"/>
    <w:rsid w:val="00826E14"/>
    <w:rsid w:val="00843FA1"/>
    <w:rsid w:val="00844558"/>
    <w:rsid w:val="008802BD"/>
    <w:rsid w:val="00906CB1"/>
    <w:rsid w:val="0091092A"/>
    <w:rsid w:val="00914C65"/>
    <w:rsid w:val="00937FCA"/>
    <w:rsid w:val="00946223"/>
    <w:rsid w:val="0095635D"/>
    <w:rsid w:val="0098136A"/>
    <w:rsid w:val="009A7F82"/>
    <w:rsid w:val="009C6C4E"/>
    <w:rsid w:val="009D122F"/>
    <w:rsid w:val="009D256A"/>
    <w:rsid w:val="009E7AA5"/>
    <w:rsid w:val="00A311D0"/>
    <w:rsid w:val="00A41AF6"/>
    <w:rsid w:val="00A44B78"/>
    <w:rsid w:val="00A60285"/>
    <w:rsid w:val="00A6742A"/>
    <w:rsid w:val="00A74DAD"/>
    <w:rsid w:val="00AC2272"/>
    <w:rsid w:val="00AD01EE"/>
    <w:rsid w:val="00AE7528"/>
    <w:rsid w:val="00B010DF"/>
    <w:rsid w:val="00B25221"/>
    <w:rsid w:val="00B264BE"/>
    <w:rsid w:val="00B41E32"/>
    <w:rsid w:val="00B42BD6"/>
    <w:rsid w:val="00B65291"/>
    <w:rsid w:val="00B9620C"/>
    <w:rsid w:val="00BA7EBD"/>
    <w:rsid w:val="00BB15A8"/>
    <w:rsid w:val="00BC4326"/>
    <w:rsid w:val="00BF2D40"/>
    <w:rsid w:val="00BF4040"/>
    <w:rsid w:val="00C32E63"/>
    <w:rsid w:val="00C52F03"/>
    <w:rsid w:val="00C557AB"/>
    <w:rsid w:val="00C74FE6"/>
    <w:rsid w:val="00CA135E"/>
    <w:rsid w:val="00CB1B36"/>
    <w:rsid w:val="00CC3B0D"/>
    <w:rsid w:val="00CC5543"/>
    <w:rsid w:val="00CE58F0"/>
    <w:rsid w:val="00CF51C2"/>
    <w:rsid w:val="00D023DB"/>
    <w:rsid w:val="00D23E69"/>
    <w:rsid w:val="00D44CE6"/>
    <w:rsid w:val="00D71203"/>
    <w:rsid w:val="00D72B3B"/>
    <w:rsid w:val="00D92E50"/>
    <w:rsid w:val="00D9648C"/>
    <w:rsid w:val="00DA112F"/>
    <w:rsid w:val="00DC1085"/>
    <w:rsid w:val="00DE4DA3"/>
    <w:rsid w:val="00DE7AB6"/>
    <w:rsid w:val="00DF05CA"/>
    <w:rsid w:val="00DF673F"/>
    <w:rsid w:val="00E55421"/>
    <w:rsid w:val="00E6131D"/>
    <w:rsid w:val="00E86BDE"/>
    <w:rsid w:val="00E950A7"/>
    <w:rsid w:val="00EA7FD9"/>
    <w:rsid w:val="00EC27F3"/>
    <w:rsid w:val="00ED1FDC"/>
    <w:rsid w:val="00EF75BE"/>
    <w:rsid w:val="00F01712"/>
    <w:rsid w:val="00F04782"/>
    <w:rsid w:val="00F11BC9"/>
    <w:rsid w:val="00F70D89"/>
    <w:rsid w:val="00F7211C"/>
    <w:rsid w:val="00F7610A"/>
    <w:rsid w:val="00F7748B"/>
    <w:rsid w:val="00F86B77"/>
    <w:rsid w:val="00FA0D93"/>
    <w:rsid w:val="00FC3693"/>
    <w:rsid w:val="00FD532B"/>
    <w:rsid w:val="00FD6490"/>
    <w:rsid w:val="00FF36B4"/>
    <w:rsid w:val="1B47F82C"/>
    <w:rsid w:val="59283532"/>
    <w:rsid w:val="6C65490D"/>
    <w:rsid w:val="77160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1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E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5857"/>
    <w:rPr>
      <w:b/>
      <w:bCs/>
      <w:strike w:val="0"/>
      <w:dstrike w:val="0"/>
      <w:color w:val="000080"/>
      <w:u w:val="none"/>
      <w:effect w:val="none"/>
    </w:rPr>
  </w:style>
  <w:style w:type="paragraph" w:styleId="Sidehoved">
    <w:name w:val="header"/>
    <w:basedOn w:val="Normal"/>
    <w:rsid w:val="008802BD"/>
    <w:pPr>
      <w:tabs>
        <w:tab w:val="center" w:pos="4819"/>
        <w:tab w:val="right" w:pos="9638"/>
      </w:tabs>
    </w:pPr>
  </w:style>
  <w:style w:type="paragraph" w:styleId="Sidefod">
    <w:name w:val="footer"/>
    <w:basedOn w:val="Normal"/>
    <w:link w:val="SidefodTegn"/>
    <w:uiPriority w:val="99"/>
    <w:rsid w:val="008802BD"/>
    <w:pPr>
      <w:tabs>
        <w:tab w:val="center" w:pos="4819"/>
        <w:tab w:val="right" w:pos="9638"/>
      </w:tabs>
    </w:pPr>
  </w:style>
  <w:style w:type="character" w:styleId="Sidetal">
    <w:name w:val="page number"/>
    <w:basedOn w:val="Standardskrifttypeiafsnit"/>
    <w:rsid w:val="008802BD"/>
  </w:style>
  <w:style w:type="character" w:styleId="BesgtHyperlink">
    <w:name w:val="FollowedHyperlink"/>
    <w:rsid w:val="006645FC"/>
    <w:rPr>
      <w:color w:val="800080"/>
      <w:u w:val="single"/>
    </w:rPr>
  </w:style>
  <w:style w:type="paragraph" w:styleId="Markeringsbobletekst">
    <w:name w:val="Balloon Text"/>
    <w:basedOn w:val="Normal"/>
    <w:semiHidden/>
    <w:rsid w:val="006C5446"/>
    <w:rPr>
      <w:rFonts w:ascii="Tahoma" w:hAnsi="Tahoma" w:cs="Tahoma"/>
      <w:sz w:val="16"/>
      <w:szCs w:val="16"/>
    </w:rPr>
  </w:style>
  <w:style w:type="character" w:customStyle="1" w:styleId="kortnavn2">
    <w:name w:val="kortnavn2"/>
    <w:rsid w:val="004673BA"/>
    <w:rPr>
      <w:rFonts w:ascii="Tahoma" w:hAnsi="Tahoma" w:cs="Tahoma" w:hint="default"/>
      <w:color w:val="000000"/>
      <w:sz w:val="24"/>
      <w:szCs w:val="24"/>
      <w:shd w:val="clear" w:color="auto" w:fill="auto"/>
    </w:rPr>
  </w:style>
  <w:style w:type="paragraph" w:customStyle="1" w:styleId="tekst">
    <w:name w:val="tekst"/>
    <w:basedOn w:val="Normal"/>
    <w:rsid w:val="004673BA"/>
    <w:pPr>
      <w:spacing w:before="60" w:after="60"/>
      <w:ind w:firstLine="170"/>
      <w:jc w:val="both"/>
    </w:pPr>
    <w:rPr>
      <w:rFonts w:ascii="Tahoma" w:hAnsi="Tahoma" w:cs="Tahoma"/>
      <w:color w:val="000000"/>
    </w:rPr>
  </w:style>
  <w:style w:type="paragraph" w:customStyle="1" w:styleId="tekstoverskriftvenstren">
    <w:name w:val="tekstoverskriftvenstren"/>
    <w:basedOn w:val="Normal"/>
    <w:rsid w:val="004673BA"/>
    <w:pPr>
      <w:keepNext/>
      <w:spacing w:before="240"/>
    </w:pPr>
    <w:rPr>
      <w:rFonts w:ascii="Tahoma" w:hAnsi="Tahoma" w:cs="Tahoma"/>
      <w:b/>
      <w:bCs/>
      <w:color w:val="000000"/>
    </w:rPr>
  </w:style>
  <w:style w:type="paragraph" w:customStyle="1" w:styleId="bilag">
    <w:name w:val="bilag"/>
    <w:basedOn w:val="Normal"/>
    <w:rsid w:val="004673BA"/>
    <w:pPr>
      <w:spacing w:before="400" w:after="120"/>
      <w:jc w:val="right"/>
    </w:pPr>
    <w:rPr>
      <w:rFonts w:ascii="Tahoma" w:hAnsi="Tahoma" w:cs="Tahoma"/>
      <w:b/>
      <w:bCs/>
      <w:color w:val="000000"/>
      <w:sz w:val="28"/>
      <w:szCs w:val="28"/>
    </w:rPr>
  </w:style>
  <w:style w:type="paragraph" w:customStyle="1" w:styleId="bilagtekst">
    <w:name w:val="bilagtekst"/>
    <w:basedOn w:val="Normal"/>
    <w:rsid w:val="004673BA"/>
    <w:pPr>
      <w:spacing w:after="90"/>
      <w:jc w:val="center"/>
    </w:pPr>
    <w:rPr>
      <w:rFonts w:ascii="Tahoma" w:hAnsi="Tahoma" w:cs="Tahoma"/>
      <w:b/>
      <w:bCs/>
      <w:color w:val="000000"/>
    </w:rPr>
  </w:style>
  <w:style w:type="paragraph" w:customStyle="1" w:styleId="kapitel">
    <w:name w:val="kapitel"/>
    <w:basedOn w:val="Normal"/>
    <w:rsid w:val="00DC1085"/>
    <w:pPr>
      <w:spacing w:before="400" w:after="100"/>
      <w:jc w:val="center"/>
    </w:pPr>
    <w:rPr>
      <w:rFonts w:ascii="Tahoma" w:hAnsi="Tahoma" w:cs="Tahoma"/>
      <w:color w:val="000000"/>
    </w:rPr>
  </w:style>
  <w:style w:type="paragraph" w:customStyle="1" w:styleId="kapiteloverskrift2">
    <w:name w:val="kapiteloverskrift2"/>
    <w:basedOn w:val="Normal"/>
    <w:rsid w:val="00DC1085"/>
    <w:pPr>
      <w:spacing w:after="100"/>
      <w:jc w:val="center"/>
    </w:pPr>
    <w:rPr>
      <w:rFonts w:ascii="Tahoma" w:hAnsi="Tahoma" w:cs="Tahoma"/>
      <w:i/>
      <w:iCs/>
      <w:color w:val="000000"/>
    </w:rPr>
  </w:style>
  <w:style w:type="paragraph" w:customStyle="1" w:styleId="paragrafgruppeoverskrift">
    <w:name w:val="paragrafgruppeoverskrift"/>
    <w:basedOn w:val="Normal"/>
    <w:rsid w:val="00DC1085"/>
    <w:pPr>
      <w:spacing w:before="300" w:after="100"/>
      <w:jc w:val="center"/>
    </w:pPr>
    <w:rPr>
      <w:rFonts w:ascii="Tahoma" w:hAnsi="Tahoma" w:cs="Tahoma"/>
      <w:i/>
      <w:iCs/>
      <w:color w:val="000000"/>
    </w:rPr>
  </w:style>
  <w:style w:type="paragraph" w:customStyle="1" w:styleId="paragraf">
    <w:name w:val="paragraf"/>
    <w:basedOn w:val="Normal"/>
    <w:rsid w:val="00DC1085"/>
    <w:pPr>
      <w:spacing w:before="200"/>
      <w:ind w:firstLine="240"/>
    </w:pPr>
    <w:rPr>
      <w:rFonts w:ascii="Tahoma" w:hAnsi="Tahoma" w:cs="Tahoma"/>
      <w:color w:val="000000"/>
    </w:rPr>
  </w:style>
  <w:style w:type="paragraph" w:customStyle="1" w:styleId="stk2">
    <w:name w:val="stk2"/>
    <w:basedOn w:val="Normal"/>
    <w:rsid w:val="00DC1085"/>
    <w:pPr>
      <w:ind w:firstLine="240"/>
    </w:pPr>
    <w:rPr>
      <w:rFonts w:ascii="Tahoma" w:hAnsi="Tahoma" w:cs="Tahoma"/>
      <w:color w:val="000000"/>
    </w:rPr>
  </w:style>
  <w:style w:type="paragraph" w:customStyle="1" w:styleId="liste1">
    <w:name w:val="liste1"/>
    <w:basedOn w:val="Normal"/>
    <w:rsid w:val="00DC1085"/>
    <w:pPr>
      <w:ind w:left="280"/>
    </w:pPr>
    <w:rPr>
      <w:rFonts w:ascii="Tahoma" w:hAnsi="Tahoma" w:cs="Tahoma"/>
      <w:color w:val="000000"/>
    </w:rPr>
  </w:style>
  <w:style w:type="paragraph" w:customStyle="1" w:styleId="liste2">
    <w:name w:val="liste2"/>
    <w:basedOn w:val="Normal"/>
    <w:rsid w:val="00DC1085"/>
    <w:pPr>
      <w:ind w:left="560"/>
    </w:pPr>
    <w:rPr>
      <w:rFonts w:ascii="Tahoma" w:hAnsi="Tahoma" w:cs="Tahoma"/>
      <w:color w:val="000000"/>
    </w:rPr>
  </w:style>
  <w:style w:type="character" w:customStyle="1" w:styleId="paragrafnr2">
    <w:name w:val="paragrafnr2"/>
    <w:rsid w:val="00DC1085"/>
    <w:rPr>
      <w:rFonts w:ascii="Tahoma" w:hAnsi="Tahoma" w:cs="Tahoma" w:hint="default"/>
      <w:b/>
      <w:bCs/>
      <w:color w:val="000000"/>
      <w:sz w:val="24"/>
      <w:szCs w:val="24"/>
      <w:shd w:val="clear" w:color="auto" w:fill="auto"/>
    </w:rPr>
  </w:style>
  <w:style w:type="character" w:customStyle="1" w:styleId="stknr1">
    <w:name w:val="stknr1"/>
    <w:rsid w:val="00DC1085"/>
    <w:rPr>
      <w:rFonts w:ascii="Tahoma" w:hAnsi="Tahoma" w:cs="Tahoma" w:hint="default"/>
      <w:i/>
      <w:iCs/>
      <w:color w:val="000000"/>
      <w:sz w:val="24"/>
      <w:szCs w:val="24"/>
      <w:shd w:val="clear" w:color="auto" w:fill="auto"/>
    </w:rPr>
  </w:style>
  <w:style w:type="character" w:customStyle="1" w:styleId="liste1nr1">
    <w:name w:val="liste1nr1"/>
    <w:rsid w:val="00DC1085"/>
    <w:rPr>
      <w:rFonts w:ascii="Tahoma" w:hAnsi="Tahoma" w:cs="Tahoma" w:hint="default"/>
      <w:color w:val="000000"/>
      <w:sz w:val="24"/>
      <w:szCs w:val="24"/>
      <w:shd w:val="clear" w:color="auto" w:fill="auto"/>
    </w:rPr>
  </w:style>
  <w:style w:type="character" w:customStyle="1" w:styleId="paragrafnr6">
    <w:name w:val="paragrafnr6"/>
    <w:rsid w:val="00DC1085"/>
    <w:rPr>
      <w:rFonts w:ascii="Tahoma" w:hAnsi="Tahoma" w:cs="Tahoma" w:hint="default"/>
      <w:b/>
      <w:bCs/>
      <w:color w:val="000000"/>
      <w:sz w:val="24"/>
      <w:szCs w:val="24"/>
      <w:shd w:val="clear" w:color="auto" w:fill="auto"/>
    </w:rPr>
  </w:style>
  <w:style w:type="character" w:customStyle="1" w:styleId="paragrafnr7">
    <w:name w:val="paragrafnr7"/>
    <w:rsid w:val="00DC1085"/>
    <w:rPr>
      <w:rFonts w:ascii="Tahoma" w:hAnsi="Tahoma" w:cs="Tahoma" w:hint="default"/>
      <w:b/>
      <w:bCs/>
      <w:color w:val="000000"/>
      <w:sz w:val="24"/>
      <w:szCs w:val="24"/>
      <w:shd w:val="clear" w:color="auto" w:fill="auto"/>
    </w:rPr>
  </w:style>
  <w:style w:type="character" w:customStyle="1" w:styleId="paragrafnr22">
    <w:name w:val="paragrafnr22"/>
    <w:rsid w:val="00DC1085"/>
    <w:rPr>
      <w:rFonts w:ascii="Tahoma" w:hAnsi="Tahoma" w:cs="Tahoma" w:hint="default"/>
      <w:b/>
      <w:bCs/>
      <w:color w:val="000000"/>
      <w:sz w:val="24"/>
      <w:szCs w:val="24"/>
      <w:shd w:val="clear" w:color="auto" w:fill="auto"/>
    </w:rPr>
  </w:style>
  <w:style w:type="character" w:customStyle="1" w:styleId="paragrafnr25">
    <w:name w:val="paragrafnr25"/>
    <w:rsid w:val="00DC1085"/>
    <w:rPr>
      <w:rFonts w:ascii="Tahoma" w:hAnsi="Tahoma" w:cs="Tahoma" w:hint="default"/>
      <w:b/>
      <w:bCs/>
      <w:color w:val="000000"/>
      <w:sz w:val="24"/>
      <w:szCs w:val="24"/>
      <w:shd w:val="clear" w:color="auto" w:fill="auto"/>
    </w:rPr>
  </w:style>
  <w:style w:type="character" w:customStyle="1" w:styleId="paragrafnr27">
    <w:name w:val="paragrafnr27"/>
    <w:rsid w:val="00DC1085"/>
    <w:rPr>
      <w:rFonts w:ascii="Tahoma" w:hAnsi="Tahoma" w:cs="Tahoma" w:hint="default"/>
      <w:b/>
      <w:bCs/>
      <w:color w:val="000000"/>
      <w:sz w:val="24"/>
      <w:szCs w:val="24"/>
      <w:shd w:val="clear" w:color="auto" w:fill="auto"/>
    </w:rPr>
  </w:style>
  <w:style w:type="character" w:customStyle="1" w:styleId="paragrafnr29">
    <w:name w:val="paragrafnr29"/>
    <w:rsid w:val="00DC1085"/>
    <w:rPr>
      <w:rFonts w:ascii="Tahoma" w:hAnsi="Tahoma" w:cs="Tahoma" w:hint="default"/>
      <w:b/>
      <w:bCs/>
      <w:color w:val="000000"/>
      <w:sz w:val="24"/>
      <w:szCs w:val="24"/>
      <w:shd w:val="clear" w:color="auto" w:fill="auto"/>
    </w:rPr>
  </w:style>
  <w:style w:type="character" w:customStyle="1" w:styleId="paragrafnr37">
    <w:name w:val="paragrafnr37"/>
    <w:rsid w:val="00DC1085"/>
    <w:rPr>
      <w:rFonts w:ascii="Tahoma" w:hAnsi="Tahoma" w:cs="Tahoma" w:hint="default"/>
      <w:b/>
      <w:bCs/>
      <w:color w:val="000000"/>
      <w:sz w:val="24"/>
      <w:szCs w:val="24"/>
      <w:shd w:val="clear" w:color="auto" w:fill="auto"/>
    </w:rPr>
  </w:style>
  <w:style w:type="character" w:customStyle="1" w:styleId="paragrafnr43">
    <w:name w:val="paragrafnr43"/>
    <w:rsid w:val="00DC1085"/>
    <w:rPr>
      <w:rFonts w:ascii="Tahoma" w:hAnsi="Tahoma" w:cs="Tahoma" w:hint="default"/>
      <w:b/>
      <w:bCs/>
      <w:color w:val="000000"/>
      <w:sz w:val="24"/>
      <w:szCs w:val="24"/>
      <w:shd w:val="clear" w:color="auto" w:fill="auto"/>
    </w:rPr>
  </w:style>
  <w:style w:type="paragraph" w:styleId="NormalWeb">
    <w:name w:val="Normal (Web)"/>
    <w:basedOn w:val="Normal"/>
    <w:uiPriority w:val="99"/>
    <w:unhideWhenUsed/>
    <w:rsid w:val="00CC3B0D"/>
    <w:pPr>
      <w:spacing w:before="100" w:beforeAutospacing="1" w:after="100" w:afterAutospacing="1"/>
    </w:pPr>
  </w:style>
  <w:style w:type="character" w:customStyle="1" w:styleId="bold">
    <w:name w:val="bold"/>
    <w:rsid w:val="00CC3B0D"/>
  </w:style>
  <w:style w:type="character" w:customStyle="1" w:styleId="apple-converted-space">
    <w:name w:val="apple-converted-space"/>
    <w:rsid w:val="00CC3B0D"/>
  </w:style>
  <w:style w:type="character" w:customStyle="1" w:styleId="SidefodTegn">
    <w:name w:val="Sidefod Tegn"/>
    <w:link w:val="Sidefod"/>
    <w:uiPriority w:val="99"/>
    <w:rsid w:val="00906CB1"/>
    <w:rPr>
      <w:sz w:val="24"/>
      <w:szCs w:val="24"/>
    </w:rPr>
  </w:style>
  <w:style w:type="character" w:customStyle="1" w:styleId="bold1">
    <w:name w:val="bold1"/>
    <w:rsid w:val="002E649D"/>
    <w:rPr>
      <w:rFonts w:ascii="Tahoma" w:hAnsi="Tahoma" w:cs="Tahoma" w:hint="default"/>
      <w:b/>
      <w:bCs/>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E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5857"/>
    <w:rPr>
      <w:b/>
      <w:bCs/>
      <w:strike w:val="0"/>
      <w:dstrike w:val="0"/>
      <w:color w:val="000080"/>
      <w:u w:val="none"/>
      <w:effect w:val="none"/>
    </w:rPr>
  </w:style>
  <w:style w:type="paragraph" w:styleId="Sidehoved">
    <w:name w:val="header"/>
    <w:basedOn w:val="Normal"/>
    <w:rsid w:val="008802BD"/>
    <w:pPr>
      <w:tabs>
        <w:tab w:val="center" w:pos="4819"/>
        <w:tab w:val="right" w:pos="9638"/>
      </w:tabs>
    </w:pPr>
  </w:style>
  <w:style w:type="paragraph" w:styleId="Sidefod">
    <w:name w:val="footer"/>
    <w:basedOn w:val="Normal"/>
    <w:link w:val="SidefodTegn"/>
    <w:uiPriority w:val="99"/>
    <w:rsid w:val="008802BD"/>
    <w:pPr>
      <w:tabs>
        <w:tab w:val="center" w:pos="4819"/>
        <w:tab w:val="right" w:pos="9638"/>
      </w:tabs>
    </w:pPr>
  </w:style>
  <w:style w:type="character" w:styleId="Sidetal">
    <w:name w:val="page number"/>
    <w:basedOn w:val="Standardskrifttypeiafsnit"/>
    <w:rsid w:val="008802BD"/>
  </w:style>
  <w:style w:type="character" w:styleId="BesgtHyperlink">
    <w:name w:val="FollowedHyperlink"/>
    <w:rsid w:val="006645FC"/>
    <w:rPr>
      <w:color w:val="800080"/>
      <w:u w:val="single"/>
    </w:rPr>
  </w:style>
  <w:style w:type="paragraph" w:styleId="Markeringsbobletekst">
    <w:name w:val="Balloon Text"/>
    <w:basedOn w:val="Normal"/>
    <w:semiHidden/>
    <w:rsid w:val="006C5446"/>
    <w:rPr>
      <w:rFonts w:ascii="Tahoma" w:hAnsi="Tahoma" w:cs="Tahoma"/>
      <w:sz w:val="16"/>
      <w:szCs w:val="16"/>
    </w:rPr>
  </w:style>
  <w:style w:type="character" w:customStyle="1" w:styleId="kortnavn2">
    <w:name w:val="kortnavn2"/>
    <w:rsid w:val="004673BA"/>
    <w:rPr>
      <w:rFonts w:ascii="Tahoma" w:hAnsi="Tahoma" w:cs="Tahoma" w:hint="default"/>
      <w:color w:val="000000"/>
      <w:sz w:val="24"/>
      <w:szCs w:val="24"/>
      <w:shd w:val="clear" w:color="auto" w:fill="auto"/>
    </w:rPr>
  </w:style>
  <w:style w:type="paragraph" w:customStyle="1" w:styleId="tekst">
    <w:name w:val="tekst"/>
    <w:basedOn w:val="Normal"/>
    <w:rsid w:val="004673BA"/>
    <w:pPr>
      <w:spacing w:before="60" w:after="60"/>
      <w:ind w:firstLine="170"/>
      <w:jc w:val="both"/>
    </w:pPr>
    <w:rPr>
      <w:rFonts w:ascii="Tahoma" w:hAnsi="Tahoma" w:cs="Tahoma"/>
      <w:color w:val="000000"/>
    </w:rPr>
  </w:style>
  <w:style w:type="paragraph" w:customStyle="1" w:styleId="tekstoverskriftvenstren">
    <w:name w:val="tekstoverskriftvenstren"/>
    <w:basedOn w:val="Normal"/>
    <w:rsid w:val="004673BA"/>
    <w:pPr>
      <w:keepNext/>
      <w:spacing w:before="240"/>
    </w:pPr>
    <w:rPr>
      <w:rFonts w:ascii="Tahoma" w:hAnsi="Tahoma" w:cs="Tahoma"/>
      <w:b/>
      <w:bCs/>
      <w:color w:val="000000"/>
    </w:rPr>
  </w:style>
  <w:style w:type="paragraph" w:customStyle="1" w:styleId="bilag">
    <w:name w:val="bilag"/>
    <w:basedOn w:val="Normal"/>
    <w:rsid w:val="004673BA"/>
    <w:pPr>
      <w:spacing w:before="400" w:after="120"/>
      <w:jc w:val="right"/>
    </w:pPr>
    <w:rPr>
      <w:rFonts w:ascii="Tahoma" w:hAnsi="Tahoma" w:cs="Tahoma"/>
      <w:b/>
      <w:bCs/>
      <w:color w:val="000000"/>
      <w:sz w:val="28"/>
      <w:szCs w:val="28"/>
    </w:rPr>
  </w:style>
  <w:style w:type="paragraph" w:customStyle="1" w:styleId="bilagtekst">
    <w:name w:val="bilagtekst"/>
    <w:basedOn w:val="Normal"/>
    <w:rsid w:val="004673BA"/>
    <w:pPr>
      <w:spacing w:after="90"/>
      <w:jc w:val="center"/>
    </w:pPr>
    <w:rPr>
      <w:rFonts w:ascii="Tahoma" w:hAnsi="Tahoma" w:cs="Tahoma"/>
      <w:b/>
      <w:bCs/>
      <w:color w:val="000000"/>
    </w:rPr>
  </w:style>
  <w:style w:type="paragraph" w:customStyle="1" w:styleId="kapitel">
    <w:name w:val="kapitel"/>
    <w:basedOn w:val="Normal"/>
    <w:rsid w:val="00DC1085"/>
    <w:pPr>
      <w:spacing w:before="400" w:after="100"/>
      <w:jc w:val="center"/>
    </w:pPr>
    <w:rPr>
      <w:rFonts w:ascii="Tahoma" w:hAnsi="Tahoma" w:cs="Tahoma"/>
      <w:color w:val="000000"/>
    </w:rPr>
  </w:style>
  <w:style w:type="paragraph" w:customStyle="1" w:styleId="kapiteloverskrift2">
    <w:name w:val="kapiteloverskrift2"/>
    <w:basedOn w:val="Normal"/>
    <w:rsid w:val="00DC1085"/>
    <w:pPr>
      <w:spacing w:after="100"/>
      <w:jc w:val="center"/>
    </w:pPr>
    <w:rPr>
      <w:rFonts w:ascii="Tahoma" w:hAnsi="Tahoma" w:cs="Tahoma"/>
      <w:i/>
      <w:iCs/>
      <w:color w:val="000000"/>
    </w:rPr>
  </w:style>
  <w:style w:type="paragraph" w:customStyle="1" w:styleId="paragrafgruppeoverskrift">
    <w:name w:val="paragrafgruppeoverskrift"/>
    <w:basedOn w:val="Normal"/>
    <w:rsid w:val="00DC1085"/>
    <w:pPr>
      <w:spacing w:before="300" w:after="100"/>
      <w:jc w:val="center"/>
    </w:pPr>
    <w:rPr>
      <w:rFonts w:ascii="Tahoma" w:hAnsi="Tahoma" w:cs="Tahoma"/>
      <w:i/>
      <w:iCs/>
      <w:color w:val="000000"/>
    </w:rPr>
  </w:style>
  <w:style w:type="paragraph" w:customStyle="1" w:styleId="paragraf">
    <w:name w:val="paragraf"/>
    <w:basedOn w:val="Normal"/>
    <w:rsid w:val="00DC1085"/>
    <w:pPr>
      <w:spacing w:before="200"/>
      <w:ind w:firstLine="240"/>
    </w:pPr>
    <w:rPr>
      <w:rFonts w:ascii="Tahoma" w:hAnsi="Tahoma" w:cs="Tahoma"/>
      <w:color w:val="000000"/>
    </w:rPr>
  </w:style>
  <w:style w:type="paragraph" w:customStyle="1" w:styleId="stk2">
    <w:name w:val="stk2"/>
    <w:basedOn w:val="Normal"/>
    <w:rsid w:val="00DC1085"/>
    <w:pPr>
      <w:ind w:firstLine="240"/>
    </w:pPr>
    <w:rPr>
      <w:rFonts w:ascii="Tahoma" w:hAnsi="Tahoma" w:cs="Tahoma"/>
      <w:color w:val="000000"/>
    </w:rPr>
  </w:style>
  <w:style w:type="paragraph" w:customStyle="1" w:styleId="liste1">
    <w:name w:val="liste1"/>
    <w:basedOn w:val="Normal"/>
    <w:rsid w:val="00DC1085"/>
    <w:pPr>
      <w:ind w:left="280"/>
    </w:pPr>
    <w:rPr>
      <w:rFonts w:ascii="Tahoma" w:hAnsi="Tahoma" w:cs="Tahoma"/>
      <w:color w:val="000000"/>
    </w:rPr>
  </w:style>
  <w:style w:type="paragraph" w:customStyle="1" w:styleId="liste2">
    <w:name w:val="liste2"/>
    <w:basedOn w:val="Normal"/>
    <w:rsid w:val="00DC1085"/>
    <w:pPr>
      <w:ind w:left="560"/>
    </w:pPr>
    <w:rPr>
      <w:rFonts w:ascii="Tahoma" w:hAnsi="Tahoma" w:cs="Tahoma"/>
      <w:color w:val="000000"/>
    </w:rPr>
  </w:style>
  <w:style w:type="character" w:customStyle="1" w:styleId="paragrafnr2">
    <w:name w:val="paragrafnr2"/>
    <w:rsid w:val="00DC1085"/>
    <w:rPr>
      <w:rFonts w:ascii="Tahoma" w:hAnsi="Tahoma" w:cs="Tahoma" w:hint="default"/>
      <w:b/>
      <w:bCs/>
      <w:color w:val="000000"/>
      <w:sz w:val="24"/>
      <w:szCs w:val="24"/>
      <w:shd w:val="clear" w:color="auto" w:fill="auto"/>
    </w:rPr>
  </w:style>
  <w:style w:type="character" w:customStyle="1" w:styleId="stknr1">
    <w:name w:val="stknr1"/>
    <w:rsid w:val="00DC1085"/>
    <w:rPr>
      <w:rFonts w:ascii="Tahoma" w:hAnsi="Tahoma" w:cs="Tahoma" w:hint="default"/>
      <w:i/>
      <w:iCs/>
      <w:color w:val="000000"/>
      <w:sz w:val="24"/>
      <w:szCs w:val="24"/>
      <w:shd w:val="clear" w:color="auto" w:fill="auto"/>
    </w:rPr>
  </w:style>
  <w:style w:type="character" w:customStyle="1" w:styleId="liste1nr1">
    <w:name w:val="liste1nr1"/>
    <w:rsid w:val="00DC1085"/>
    <w:rPr>
      <w:rFonts w:ascii="Tahoma" w:hAnsi="Tahoma" w:cs="Tahoma" w:hint="default"/>
      <w:color w:val="000000"/>
      <w:sz w:val="24"/>
      <w:szCs w:val="24"/>
      <w:shd w:val="clear" w:color="auto" w:fill="auto"/>
    </w:rPr>
  </w:style>
  <w:style w:type="character" w:customStyle="1" w:styleId="paragrafnr6">
    <w:name w:val="paragrafnr6"/>
    <w:rsid w:val="00DC1085"/>
    <w:rPr>
      <w:rFonts w:ascii="Tahoma" w:hAnsi="Tahoma" w:cs="Tahoma" w:hint="default"/>
      <w:b/>
      <w:bCs/>
      <w:color w:val="000000"/>
      <w:sz w:val="24"/>
      <w:szCs w:val="24"/>
      <w:shd w:val="clear" w:color="auto" w:fill="auto"/>
    </w:rPr>
  </w:style>
  <w:style w:type="character" w:customStyle="1" w:styleId="paragrafnr7">
    <w:name w:val="paragrafnr7"/>
    <w:rsid w:val="00DC1085"/>
    <w:rPr>
      <w:rFonts w:ascii="Tahoma" w:hAnsi="Tahoma" w:cs="Tahoma" w:hint="default"/>
      <w:b/>
      <w:bCs/>
      <w:color w:val="000000"/>
      <w:sz w:val="24"/>
      <w:szCs w:val="24"/>
      <w:shd w:val="clear" w:color="auto" w:fill="auto"/>
    </w:rPr>
  </w:style>
  <w:style w:type="character" w:customStyle="1" w:styleId="paragrafnr22">
    <w:name w:val="paragrafnr22"/>
    <w:rsid w:val="00DC1085"/>
    <w:rPr>
      <w:rFonts w:ascii="Tahoma" w:hAnsi="Tahoma" w:cs="Tahoma" w:hint="default"/>
      <w:b/>
      <w:bCs/>
      <w:color w:val="000000"/>
      <w:sz w:val="24"/>
      <w:szCs w:val="24"/>
      <w:shd w:val="clear" w:color="auto" w:fill="auto"/>
    </w:rPr>
  </w:style>
  <w:style w:type="character" w:customStyle="1" w:styleId="paragrafnr25">
    <w:name w:val="paragrafnr25"/>
    <w:rsid w:val="00DC1085"/>
    <w:rPr>
      <w:rFonts w:ascii="Tahoma" w:hAnsi="Tahoma" w:cs="Tahoma" w:hint="default"/>
      <w:b/>
      <w:bCs/>
      <w:color w:val="000000"/>
      <w:sz w:val="24"/>
      <w:szCs w:val="24"/>
      <w:shd w:val="clear" w:color="auto" w:fill="auto"/>
    </w:rPr>
  </w:style>
  <w:style w:type="character" w:customStyle="1" w:styleId="paragrafnr27">
    <w:name w:val="paragrafnr27"/>
    <w:rsid w:val="00DC1085"/>
    <w:rPr>
      <w:rFonts w:ascii="Tahoma" w:hAnsi="Tahoma" w:cs="Tahoma" w:hint="default"/>
      <w:b/>
      <w:bCs/>
      <w:color w:val="000000"/>
      <w:sz w:val="24"/>
      <w:szCs w:val="24"/>
      <w:shd w:val="clear" w:color="auto" w:fill="auto"/>
    </w:rPr>
  </w:style>
  <w:style w:type="character" w:customStyle="1" w:styleId="paragrafnr29">
    <w:name w:val="paragrafnr29"/>
    <w:rsid w:val="00DC1085"/>
    <w:rPr>
      <w:rFonts w:ascii="Tahoma" w:hAnsi="Tahoma" w:cs="Tahoma" w:hint="default"/>
      <w:b/>
      <w:bCs/>
      <w:color w:val="000000"/>
      <w:sz w:val="24"/>
      <w:szCs w:val="24"/>
      <w:shd w:val="clear" w:color="auto" w:fill="auto"/>
    </w:rPr>
  </w:style>
  <w:style w:type="character" w:customStyle="1" w:styleId="paragrafnr37">
    <w:name w:val="paragrafnr37"/>
    <w:rsid w:val="00DC1085"/>
    <w:rPr>
      <w:rFonts w:ascii="Tahoma" w:hAnsi="Tahoma" w:cs="Tahoma" w:hint="default"/>
      <w:b/>
      <w:bCs/>
      <w:color w:val="000000"/>
      <w:sz w:val="24"/>
      <w:szCs w:val="24"/>
      <w:shd w:val="clear" w:color="auto" w:fill="auto"/>
    </w:rPr>
  </w:style>
  <w:style w:type="character" w:customStyle="1" w:styleId="paragrafnr43">
    <w:name w:val="paragrafnr43"/>
    <w:rsid w:val="00DC1085"/>
    <w:rPr>
      <w:rFonts w:ascii="Tahoma" w:hAnsi="Tahoma" w:cs="Tahoma" w:hint="default"/>
      <w:b/>
      <w:bCs/>
      <w:color w:val="000000"/>
      <w:sz w:val="24"/>
      <w:szCs w:val="24"/>
      <w:shd w:val="clear" w:color="auto" w:fill="auto"/>
    </w:rPr>
  </w:style>
  <w:style w:type="paragraph" w:styleId="NormalWeb">
    <w:name w:val="Normal (Web)"/>
    <w:basedOn w:val="Normal"/>
    <w:uiPriority w:val="99"/>
    <w:unhideWhenUsed/>
    <w:rsid w:val="00CC3B0D"/>
    <w:pPr>
      <w:spacing w:before="100" w:beforeAutospacing="1" w:after="100" w:afterAutospacing="1"/>
    </w:pPr>
  </w:style>
  <w:style w:type="character" w:customStyle="1" w:styleId="bold">
    <w:name w:val="bold"/>
    <w:rsid w:val="00CC3B0D"/>
  </w:style>
  <w:style w:type="character" w:customStyle="1" w:styleId="apple-converted-space">
    <w:name w:val="apple-converted-space"/>
    <w:rsid w:val="00CC3B0D"/>
  </w:style>
  <w:style w:type="character" w:customStyle="1" w:styleId="SidefodTegn">
    <w:name w:val="Sidefod Tegn"/>
    <w:link w:val="Sidefod"/>
    <w:uiPriority w:val="99"/>
    <w:rsid w:val="00906CB1"/>
    <w:rPr>
      <w:sz w:val="24"/>
      <w:szCs w:val="24"/>
    </w:rPr>
  </w:style>
  <w:style w:type="character" w:customStyle="1" w:styleId="bold1">
    <w:name w:val="bold1"/>
    <w:rsid w:val="002E649D"/>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7498">
      <w:bodyDiv w:val="1"/>
      <w:marLeft w:val="0"/>
      <w:marRight w:val="0"/>
      <w:marTop w:val="0"/>
      <w:marBottom w:val="0"/>
      <w:divBdr>
        <w:top w:val="none" w:sz="0" w:space="0" w:color="auto"/>
        <w:left w:val="none" w:sz="0" w:space="0" w:color="auto"/>
        <w:bottom w:val="none" w:sz="0" w:space="0" w:color="auto"/>
        <w:right w:val="none" w:sz="0" w:space="0" w:color="auto"/>
      </w:divBdr>
      <w:divsChild>
        <w:div w:id="1196651212">
          <w:marLeft w:val="0"/>
          <w:marRight w:val="0"/>
          <w:marTop w:val="0"/>
          <w:marBottom w:val="300"/>
          <w:divBdr>
            <w:top w:val="none" w:sz="0" w:space="0" w:color="auto"/>
            <w:left w:val="none" w:sz="0" w:space="0" w:color="auto"/>
            <w:bottom w:val="none" w:sz="0" w:space="0" w:color="auto"/>
            <w:right w:val="none" w:sz="0" w:space="0" w:color="auto"/>
          </w:divBdr>
          <w:divsChild>
            <w:div w:id="164366435">
              <w:marLeft w:val="0"/>
              <w:marRight w:val="0"/>
              <w:marTop w:val="0"/>
              <w:marBottom w:val="0"/>
              <w:divBdr>
                <w:top w:val="none" w:sz="0" w:space="0" w:color="auto"/>
                <w:left w:val="single" w:sz="6" w:space="1" w:color="FFFFFF"/>
                <w:bottom w:val="none" w:sz="0" w:space="0" w:color="auto"/>
                <w:right w:val="single" w:sz="6" w:space="1" w:color="FFFFFF"/>
              </w:divBdr>
              <w:divsChild>
                <w:div w:id="1155075750">
                  <w:marLeft w:val="0"/>
                  <w:marRight w:val="0"/>
                  <w:marTop w:val="0"/>
                  <w:marBottom w:val="0"/>
                  <w:divBdr>
                    <w:top w:val="none" w:sz="0" w:space="0" w:color="auto"/>
                    <w:left w:val="none" w:sz="0" w:space="0" w:color="auto"/>
                    <w:bottom w:val="none" w:sz="0" w:space="0" w:color="auto"/>
                    <w:right w:val="none" w:sz="0" w:space="0" w:color="auto"/>
                  </w:divBdr>
                  <w:divsChild>
                    <w:div w:id="854224952">
                      <w:marLeft w:val="0"/>
                      <w:marRight w:val="0"/>
                      <w:marTop w:val="0"/>
                      <w:marBottom w:val="0"/>
                      <w:divBdr>
                        <w:top w:val="none" w:sz="0" w:space="0" w:color="auto"/>
                        <w:left w:val="none" w:sz="0" w:space="0" w:color="auto"/>
                        <w:bottom w:val="none" w:sz="0" w:space="0" w:color="auto"/>
                        <w:right w:val="none" w:sz="0" w:space="0" w:color="auto"/>
                      </w:divBdr>
                      <w:divsChild>
                        <w:div w:id="1116874582">
                          <w:marLeft w:val="0"/>
                          <w:marRight w:val="0"/>
                          <w:marTop w:val="0"/>
                          <w:marBottom w:val="0"/>
                          <w:divBdr>
                            <w:top w:val="none" w:sz="0" w:space="0" w:color="auto"/>
                            <w:left w:val="none" w:sz="0" w:space="0" w:color="auto"/>
                            <w:bottom w:val="none" w:sz="0" w:space="0" w:color="auto"/>
                            <w:right w:val="none" w:sz="0" w:space="0" w:color="auto"/>
                          </w:divBdr>
                          <w:divsChild>
                            <w:div w:id="2015036945">
                              <w:marLeft w:val="0"/>
                              <w:marRight w:val="0"/>
                              <w:marTop w:val="0"/>
                              <w:marBottom w:val="0"/>
                              <w:divBdr>
                                <w:top w:val="none" w:sz="0" w:space="0" w:color="auto"/>
                                <w:left w:val="none" w:sz="0" w:space="0" w:color="auto"/>
                                <w:bottom w:val="none" w:sz="0" w:space="0" w:color="auto"/>
                                <w:right w:val="none" w:sz="0" w:space="0" w:color="auto"/>
                              </w:divBdr>
                              <w:divsChild>
                                <w:div w:id="1579510554">
                                  <w:marLeft w:val="0"/>
                                  <w:marRight w:val="0"/>
                                  <w:marTop w:val="0"/>
                                  <w:marBottom w:val="0"/>
                                  <w:divBdr>
                                    <w:top w:val="none" w:sz="0" w:space="0" w:color="auto"/>
                                    <w:left w:val="none" w:sz="0" w:space="0" w:color="auto"/>
                                    <w:bottom w:val="none" w:sz="0" w:space="0" w:color="auto"/>
                                    <w:right w:val="none" w:sz="0" w:space="0" w:color="auto"/>
                                  </w:divBdr>
                                  <w:divsChild>
                                    <w:div w:id="567156410">
                                      <w:marLeft w:val="0"/>
                                      <w:marRight w:val="0"/>
                                      <w:marTop w:val="0"/>
                                      <w:marBottom w:val="0"/>
                                      <w:divBdr>
                                        <w:top w:val="none" w:sz="0" w:space="0" w:color="auto"/>
                                        <w:left w:val="none" w:sz="0" w:space="0" w:color="auto"/>
                                        <w:bottom w:val="none" w:sz="0" w:space="0" w:color="auto"/>
                                        <w:right w:val="none" w:sz="0" w:space="0" w:color="auto"/>
                                      </w:divBdr>
                                      <w:divsChild>
                                        <w:div w:id="55788136">
                                          <w:marLeft w:val="0"/>
                                          <w:marRight w:val="0"/>
                                          <w:marTop w:val="0"/>
                                          <w:marBottom w:val="0"/>
                                          <w:divBdr>
                                            <w:top w:val="none" w:sz="0" w:space="0" w:color="auto"/>
                                            <w:left w:val="none" w:sz="0" w:space="0" w:color="auto"/>
                                            <w:bottom w:val="none" w:sz="0" w:space="0" w:color="auto"/>
                                            <w:right w:val="none" w:sz="0" w:space="0" w:color="auto"/>
                                          </w:divBdr>
                                          <w:divsChild>
                                            <w:div w:id="1526208621">
                                              <w:marLeft w:val="0"/>
                                              <w:marRight w:val="0"/>
                                              <w:marTop w:val="240"/>
                                              <w:marBottom w:val="0"/>
                                              <w:divBdr>
                                                <w:top w:val="none" w:sz="0" w:space="0" w:color="auto"/>
                                                <w:left w:val="none" w:sz="0" w:space="0" w:color="auto"/>
                                                <w:bottom w:val="none" w:sz="0" w:space="0" w:color="auto"/>
                                                <w:right w:val="none" w:sz="0" w:space="0" w:color="auto"/>
                                              </w:divBdr>
                                            </w:div>
                                            <w:div w:id="1855725689">
                                              <w:marLeft w:val="0"/>
                                              <w:marRight w:val="0"/>
                                              <w:marTop w:val="240"/>
                                              <w:marBottom w:val="0"/>
                                              <w:divBdr>
                                                <w:top w:val="none" w:sz="0" w:space="0" w:color="auto"/>
                                                <w:left w:val="none" w:sz="0" w:space="0" w:color="auto"/>
                                                <w:bottom w:val="none" w:sz="0" w:space="0" w:color="auto"/>
                                                <w:right w:val="none" w:sz="0" w:space="0" w:color="auto"/>
                                              </w:divBdr>
                                            </w:div>
                                            <w:div w:id="1965887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914408">
      <w:bodyDiv w:val="1"/>
      <w:marLeft w:val="0"/>
      <w:marRight w:val="0"/>
      <w:marTop w:val="0"/>
      <w:marBottom w:val="0"/>
      <w:divBdr>
        <w:top w:val="none" w:sz="0" w:space="0" w:color="auto"/>
        <w:left w:val="none" w:sz="0" w:space="0" w:color="auto"/>
        <w:bottom w:val="none" w:sz="0" w:space="0" w:color="auto"/>
        <w:right w:val="none" w:sz="0" w:space="0" w:color="auto"/>
      </w:divBdr>
      <w:divsChild>
        <w:div w:id="2098817396">
          <w:marLeft w:val="0"/>
          <w:marRight w:val="0"/>
          <w:marTop w:val="0"/>
          <w:marBottom w:val="300"/>
          <w:divBdr>
            <w:top w:val="none" w:sz="0" w:space="0" w:color="auto"/>
            <w:left w:val="none" w:sz="0" w:space="0" w:color="auto"/>
            <w:bottom w:val="none" w:sz="0" w:space="0" w:color="auto"/>
            <w:right w:val="none" w:sz="0" w:space="0" w:color="auto"/>
          </w:divBdr>
          <w:divsChild>
            <w:div w:id="174345224">
              <w:marLeft w:val="0"/>
              <w:marRight w:val="0"/>
              <w:marTop w:val="0"/>
              <w:marBottom w:val="0"/>
              <w:divBdr>
                <w:top w:val="none" w:sz="0" w:space="0" w:color="auto"/>
                <w:left w:val="single" w:sz="6" w:space="1" w:color="FFFFFF"/>
                <w:bottom w:val="none" w:sz="0" w:space="0" w:color="auto"/>
                <w:right w:val="single" w:sz="6" w:space="1" w:color="FFFFFF"/>
              </w:divBdr>
              <w:divsChild>
                <w:div w:id="1965428430">
                  <w:marLeft w:val="0"/>
                  <w:marRight w:val="0"/>
                  <w:marTop w:val="0"/>
                  <w:marBottom w:val="0"/>
                  <w:divBdr>
                    <w:top w:val="none" w:sz="0" w:space="0" w:color="auto"/>
                    <w:left w:val="none" w:sz="0" w:space="0" w:color="auto"/>
                    <w:bottom w:val="none" w:sz="0" w:space="0" w:color="auto"/>
                    <w:right w:val="none" w:sz="0" w:space="0" w:color="auto"/>
                  </w:divBdr>
                  <w:divsChild>
                    <w:div w:id="897592129">
                      <w:marLeft w:val="0"/>
                      <w:marRight w:val="0"/>
                      <w:marTop w:val="0"/>
                      <w:marBottom w:val="0"/>
                      <w:divBdr>
                        <w:top w:val="none" w:sz="0" w:space="0" w:color="auto"/>
                        <w:left w:val="none" w:sz="0" w:space="0" w:color="auto"/>
                        <w:bottom w:val="none" w:sz="0" w:space="0" w:color="auto"/>
                        <w:right w:val="none" w:sz="0" w:space="0" w:color="auto"/>
                      </w:divBdr>
                      <w:divsChild>
                        <w:div w:id="712846417">
                          <w:marLeft w:val="0"/>
                          <w:marRight w:val="0"/>
                          <w:marTop w:val="0"/>
                          <w:marBottom w:val="0"/>
                          <w:divBdr>
                            <w:top w:val="none" w:sz="0" w:space="0" w:color="auto"/>
                            <w:left w:val="none" w:sz="0" w:space="0" w:color="auto"/>
                            <w:bottom w:val="none" w:sz="0" w:space="0" w:color="auto"/>
                            <w:right w:val="none" w:sz="0" w:space="0" w:color="auto"/>
                          </w:divBdr>
                          <w:divsChild>
                            <w:div w:id="158543359">
                              <w:marLeft w:val="0"/>
                              <w:marRight w:val="0"/>
                              <w:marTop w:val="0"/>
                              <w:marBottom w:val="0"/>
                              <w:divBdr>
                                <w:top w:val="none" w:sz="0" w:space="0" w:color="auto"/>
                                <w:left w:val="none" w:sz="0" w:space="0" w:color="auto"/>
                                <w:bottom w:val="none" w:sz="0" w:space="0" w:color="auto"/>
                                <w:right w:val="none" w:sz="0" w:space="0" w:color="auto"/>
                              </w:divBdr>
                              <w:divsChild>
                                <w:div w:id="1432703202">
                                  <w:marLeft w:val="0"/>
                                  <w:marRight w:val="0"/>
                                  <w:marTop w:val="0"/>
                                  <w:marBottom w:val="0"/>
                                  <w:divBdr>
                                    <w:top w:val="none" w:sz="0" w:space="0" w:color="auto"/>
                                    <w:left w:val="none" w:sz="0" w:space="0" w:color="auto"/>
                                    <w:bottom w:val="none" w:sz="0" w:space="0" w:color="auto"/>
                                    <w:right w:val="none" w:sz="0" w:space="0" w:color="auto"/>
                                  </w:divBdr>
                                  <w:divsChild>
                                    <w:div w:id="204949711">
                                      <w:marLeft w:val="0"/>
                                      <w:marRight w:val="0"/>
                                      <w:marTop w:val="0"/>
                                      <w:marBottom w:val="0"/>
                                      <w:divBdr>
                                        <w:top w:val="none" w:sz="0" w:space="0" w:color="auto"/>
                                        <w:left w:val="none" w:sz="0" w:space="0" w:color="auto"/>
                                        <w:bottom w:val="none" w:sz="0" w:space="0" w:color="auto"/>
                                        <w:right w:val="none" w:sz="0" w:space="0" w:color="auto"/>
                                      </w:divBdr>
                                      <w:divsChild>
                                        <w:div w:id="155220587">
                                          <w:marLeft w:val="0"/>
                                          <w:marRight w:val="0"/>
                                          <w:marTop w:val="0"/>
                                          <w:marBottom w:val="0"/>
                                          <w:divBdr>
                                            <w:top w:val="none" w:sz="0" w:space="0" w:color="auto"/>
                                            <w:left w:val="none" w:sz="0" w:space="0" w:color="auto"/>
                                            <w:bottom w:val="none" w:sz="0" w:space="0" w:color="auto"/>
                                            <w:right w:val="none" w:sz="0" w:space="0" w:color="auto"/>
                                          </w:divBdr>
                                          <w:divsChild>
                                            <w:div w:id="100732300">
                                              <w:marLeft w:val="0"/>
                                              <w:marRight w:val="0"/>
                                              <w:marTop w:val="240"/>
                                              <w:marBottom w:val="0"/>
                                              <w:divBdr>
                                                <w:top w:val="none" w:sz="0" w:space="0" w:color="auto"/>
                                                <w:left w:val="none" w:sz="0" w:space="0" w:color="auto"/>
                                                <w:bottom w:val="none" w:sz="0" w:space="0" w:color="auto"/>
                                                <w:right w:val="none" w:sz="0" w:space="0" w:color="auto"/>
                                              </w:divBdr>
                                            </w:div>
                                            <w:div w:id="593823336">
                                              <w:marLeft w:val="0"/>
                                              <w:marRight w:val="0"/>
                                              <w:marTop w:val="240"/>
                                              <w:marBottom w:val="0"/>
                                              <w:divBdr>
                                                <w:top w:val="none" w:sz="0" w:space="0" w:color="auto"/>
                                                <w:left w:val="none" w:sz="0" w:space="0" w:color="auto"/>
                                                <w:bottom w:val="none" w:sz="0" w:space="0" w:color="auto"/>
                                                <w:right w:val="none" w:sz="0" w:space="0" w:color="auto"/>
                                              </w:divBdr>
                                            </w:div>
                                            <w:div w:id="1180855043">
                                              <w:marLeft w:val="0"/>
                                              <w:marRight w:val="0"/>
                                              <w:marTop w:val="240"/>
                                              <w:marBottom w:val="0"/>
                                              <w:divBdr>
                                                <w:top w:val="none" w:sz="0" w:space="0" w:color="auto"/>
                                                <w:left w:val="none" w:sz="0" w:space="0" w:color="auto"/>
                                                <w:bottom w:val="none" w:sz="0" w:space="0" w:color="auto"/>
                                                <w:right w:val="none" w:sz="0" w:space="0" w:color="auto"/>
                                              </w:divBdr>
                                            </w:div>
                                            <w:div w:id="1389110922">
                                              <w:marLeft w:val="0"/>
                                              <w:marRight w:val="0"/>
                                              <w:marTop w:val="240"/>
                                              <w:marBottom w:val="0"/>
                                              <w:divBdr>
                                                <w:top w:val="none" w:sz="0" w:space="0" w:color="auto"/>
                                                <w:left w:val="none" w:sz="0" w:space="0" w:color="auto"/>
                                                <w:bottom w:val="none" w:sz="0" w:space="0" w:color="auto"/>
                                                <w:right w:val="none" w:sz="0" w:space="0" w:color="auto"/>
                                              </w:divBdr>
                                            </w:div>
                                            <w:div w:id="1401951057">
                                              <w:marLeft w:val="0"/>
                                              <w:marRight w:val="0"/>
                                              <w:marTop w:val="240"/>
                                              <w:marBottom w:val="0"/>
                                              <w:divBdr>
                                                <w:top w:val="none" w:sz="0" w:space="0" w:color="auto"/>
                                                <w:left w:val="none" w:sz="0" w:space="0" w:color="auto"/>
                                                <w:bottom w:val="none" w:sz="0" w:space="0" w:color="auto"/>
                                                <w:right w:val="none" w:sz="0" w:space="0" w:color="auto"/>
                                              </w:divBdr>
                                            </w:div>
                                            <w:div w:id="1735930045">
                                              <w:marLeft w:val="0"/>
                                              <w:marRight w:val="0"/>
                                              <w:marTop w:val="240"/>
                                              <w:marBottom w:val="0"/>
                                              <w:divBdr>
                                                <w:top w:val="none" w:sz="0" w:space="0" w:color="auto"/>
                                                <w:left w:val="none" w:sz="0" w:space="0" w:color="auto"/>
                                                <w:bottom w:val="none" w:sz="0" w:space="0" w:color="auto"/>
                                                <w:right w:val="none" w:sz="0" w:space="0" w:color="auto"/>
                                              </w:divBdr>
                                            </w:div>
                                            <w:div w:id="1740177716">
                                              <w:marLeft w:val="0"/>
                                              <w:marRight w:val="0"/>
                                              <w:marTop w:val="240"/>
                                              <w:marBottom w:val="0"/>
                                              <w:divBdr>
                                                <w:top w:val="none" w:sz="0" w:space="0" w:color="auto"/>
                                                <w:left w:val="none" w:sz="0" w:space="0" w:color="auto"/>
                                                <w:bottom w:val="none" w:sz="0" w:space="0" w:color="auto"/>
                                                <w:right w:val="none" w:sz="0" w:space="0" w:color="auto"/>
                                              </w:divBdr>
                                            </w:div>
                                            <w:div w:id="1744911297">
                                              <w:marLeft w:val="0"/>
                                              <w:marRight w:val="0"/>
                                              <w:marTop w:val="240"/>
                                              <w:marBottom w:val="0"/>
                                              <w:divBdr>
                                                <w:top w:val="none" w:sz="0" w:space="0" w:color="auto"/>
                                                <w:left w:val="none" w:sz="0" w:space="0" w:color="auto"/>
                                                <w:bottom w:val="none" w:sz="0" w:space="0" w:color="auto"/>
                                                <w:right w:val="none" w:sz="0" w:space="0" w:color="auto"/>
                                              </w:divBdr>
                                            </w:div>
                                            <w:div w:id="21283140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428870">
      <w:bodyDiv w:val="1"/>
      <w:marLeft w:val="0"/>
      <w:marRight w:val="0"/>
      <w:marTop w:val="0"/>
      <w:marBottom w:val="0"/>
      <w:divBdr>
        <w:top w:val="none" w:sz="0" w:space="0" w:color="auto"/>
        <w:left w:val="none" w:sz="0" w:space="0" w:color="auto"/>
        <w:bottom w:val="none" w:sz="0" w:space="0" w:color="auto"/>
        <w:right w:val="none" w:sz="0" w:space="0" w:color="auto"/>
      </w:divBdr>
      <w:divsChild>
        <w:div w:id="1156336080">
          <w:marLeft w:val="0"/>
          <w:marRight w:val="0"/>
          <w:marTop w:val="0"/>
          <w:marBottom w:val="300"/>
          <w:divBdr>
            <w:top w:val="none" w:sz="0" w:space="0" w:color="auto"/>
            <w:left w:val="none" w:sz="0" w:space="0" w:color="auto"/>
            <w:bottom w:val="none" w:sz="0" w:space="0" w:color="auto"/>
            <w:right w:val="none" w:sz="0" w:space="0" w:color="auto"/>
          </w:divBdr>
          <w:divsChild>
            <w:div w:id="148444630">
              <w:marLeft w:val="0"/>
              <w:marRight w:val="0"/>
              <w:marTop w:val="0"/>
              <w:marBottom w:val="0"/>
              <w:divBdr>
                <w:top w:val="none" w:sz="0" w:space="0" w:color="auto"/>
                <w:left w:val="single" w:sz="6" w:space="1" w:color="FFFFFF"/>
                <w:bottom w:val="none" w:sz="0" w:space="0" w:color="auto"/>
                <w:right w:val="single" w:sz="6" w:space="1" w:color="FFFFFF"/>
              </w:divBdr>
              <w:divsChild>
                <w:div w:id="127675946">
                  <w:marLeft w:val="0"/>
                  <w:marRight w:val="0"/>
                  <w:marTop w:val="0"/>
                  <w:marBottom w:val="0"/>
                  <w:divBdr>
                    <w:top w:val="none" w:sz="0" w:space="0" w:color="auto"/>
                    <w:left w:val="none" w:sz="0" w:space="0" w:color="auto"/>
                    <w:bottom w:val="none" w:sz="0" w:space="0" w:color="auto"/>
                    <w:right w:val="none" w:sz="0" w:space="0" w:color="auto"/>
                  </w:divBdr>
                  <w:divsChild>
                    <w:div w:id="196235637">
                      <w:marLeft w:val="0"/>
                      <w:marRight w:val="0"/>
                      <w:marTop w:val="0"/>
                      <w:marBottom w:val="0"/>
                      <w:divBdr>
                        <w:top w:val="none" w:sz="0" w:space="0" w:color="auto"/>
                        <w:left w:val="none" w:sz="0" w:space="0" w:color="auto"/>
                        <w:bottom w:val="none" w:sz="0" w:space="0" w:color="auto"/>
                        <w:right w:val="none" w:sz="0" w:space="0" w:color="auto"/>
                      </w:divBdr>
                      <w:divsChild>
                        <w:div w:id="1559977173">
                          <w:marLeft w:val="0"/>
                          <w:marRight w:val="0"/>
                          <w:marTop w:val="0"/>
                          <w:marBottom w:val="0"/>
                          <w:divBdr>
                            <w:top w:val="none" w:sz="0" w:space="0" w:color="auto"/>
                            <w:left w:val="none" w:sz="0" w:space="0" w:color="auto"/>
                            <w:bottom w:val="none" w:sz="0" w:space="0" w:color="auto"/>
                            <w:right w:val="none" w:sz="0" w:space="0" w:color="auto"/>
                          </w:divBdr>
                          <w:divsChild>
                            <w:div w:id="434446667">
                              <w:marLeft w:val="0"/>
                              <w:marRight w:val="0"/>
                              <w:marTop w:val="0"/>
                              <w:marBottom w:val="0"/>
                              <w:divBdr>
                                <w:top w:val="none" w:sz="0" w:space="0" w:color="auto"/>
                                <w:left w:val="none" w:sz="0" w:space="0" w:color="auto"/>
                                <w:bottom w:val="none" w:sz="0" w:space="0" w:color="auto"/>
                                <w:right w:val="none" w:sz="0" w:space="0" w:color="auto"/>
                              </w:divBdr>
                              <w:divsChild>
                                <w:div w:id="1624580209">
                                  <w:marLeft w:val="0"/>
                                  <w:marRight w:val="0"/>
                                  <w:marTop w:val="0"/>
                                  <w:marBottom w:val="0"/>
                                  <w:divBdr>
                                    <w:top w:val="none" w:sz="0" w:space="0" w:color="auto"/>
                                    <w:left w:val="none" w:sz="0" w:space="0" w:color="auto"/>
                                    <w:bottom w:val="none" w:sz="0" w:space="0" w:color="auto"/>
                                    <w:right w:val="none" w:sz="0" w:space="0" w:color="auto"/>
                                  </w:divBdr>
                                  <w:divsChild>
                                    <w:div w:id="784154504">
                                      <w:marLeft w:val="0"/>
                                      <w:marRight w:val="0"/>
                                      <w:marTop w:val="0"/>
                                      <w:marBottom w:val="0"/>
                                      <w:divBdr>
                                        <w:top w:val="none" w:sz="0" w:space="0" w:color="auto"/>
                                        <w:left w:val="none" w:sz="0" w:space="0" w:color="auto"/>
                                        <w:bottom w:val="none" w:sz="0" w:space="0" w:color="auto"/>
                                        <w:right w:val="none" w:sz="0" w:space="0" w:color="auto"/>
                                      </w:divBdr>
                                      <w:divsChild>
                                        <w:div w:id="1563566410">
                                          <w:marLeft w:val="0"/>
                                          <w:marRight w:val="0"/>
                                          <w:marTop w:val="0"/>
                                          <w:marBottom w:val="0"/>
                                          <w:divBdr>
                                            <w:top w:val="none" w:sz="0" w:space="0" w:color="auto"/>
                                            <w:left w:val="none" w:sz="0" w:space="0" w:color="auto"/>
                                            <w:bottom w:val="none" w:sz="0" w:space="0" w:color="auto"/>
                                            <w:right w:val="none" w:sz="0" w:space="0" w:color="auto"/>
                                          </w:divBdr>
                                          <w:divsChild>
                                            <w:div w:id="273943210">
                                              <w:marLeft w:val="0"/>
                                              <w:marRight w:val="0"/>
                                              <w:marTop w:val="240"/>
                                              <w:marBottom w:val="0"/>
                                              <w:divBdr>
                                                <w:top w:val="none" w:sz="0" w:space="0" w:color="auto"/>
                                                <w:left w:val="none" w:sz="0" w:space="0" w:color="auto"/>
                                                <w:bottom w:val="none" w:sz="0" w:space="0" w:color="auto"/>
                                                <w:right w:val="none" w:sz="0" w:space="0" w:color="auto"/>
                                              </w:divBdr>
                                            </w:div>
                                            <w:div w:id="431630731">
                                              <w:marLeft w:val="0"/>
                                              <w:marRight w:val="0"/>
                                              <w:marTop w:val="240"/>
                                              <w:marBottom w:val="0"/>
                                              <w:divBdr>
                                                <w:top w:val="none" w:sz="0" w:space="0" w:color="auto"/>
                                                <w:left w:val="none" w:sz="0" w:space="0" w:color="auto"/>
                                                <w:bottom w:val="none" w:sz="0" w:space="0" w:color="auto"/>
                                                <w:right w:val="none" w:sz="0" w:space="0" w:color="auto"/>
                                              </w:divBdr>
                                            </w:div>
                                            <w:div w:id="824661076">
                                              <w:marLeft w:val="0"/>
                                              <w:marRight w:val="0"/>
                                              <w:marTop w:val="240"/>
                                              <w:marBottom w:val="0"/>
                                              <w:divBdr>
                                                <w:top w:val="none" w:sz="0" w:space="0" w:color="auto"/>
                                                <w:left w:val="none" w:sz="0" w:space="0" w:color="auto"/>
                                                <w:bottom w:val="none" w:sz="0" w:space="0" w:color="auto"/>
                                                <w:right w:val="none" w:sz="0" w:space="0" w:color="auto"/>
                                              </w:divBdr>
                                            </w:div>
                                            <w:div w:id="15213606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298276">
      <w:bodyDiv w:val="1"/>
      <w:marLeft w:val="0"/>
      <w:marRight w:val="0"/>
      <w:marTop w:val="0"/>
      <w:marBottom w:val="0"/>
      <w:divBdr>
        <w:top w:val="none" w:sz="0" w:space="0" w:color="auto"/>
        <w:left w:val="none" w:sz="0" w:space="0" w:color="auto"/>
        <w:bottom w:val="none" w:sz="0" w:space="0" w:color="auto"/>
        <w:right w:val="none" w:sz="0" w:space="0" w:color="auto"/>
      </w:divBdr>
      <w:divsChild>
        <w:div w:id="514854111">
          <w:marLeft w:val="0"/>
          <w:marRight w:val="0"/>
          <w:marTop w:val="0"/>
          <w:marBottom w:val="300"/>
          <w:divBdr>
            <w:top w:val="none" w:sz="0" w:space="0" w:color="auto"/>
            <w:left w:val="none" w:sz="0" w:space="0" w:color="auto"/>
            <w:bottom w:val="none" w:sz="0" w:space="0" w:color="auto"/>
            <w:right w:val="none" w:sz="0" w:space="0" w:color="auto"/>
          </w:divBdr>
          <w:divsChild>
            <w:div w:id="109592318">
              <w:marLeft w:val="0"/>
              <w:marRight w:val="0"/>
              <w:marTop w:val="0"/>
              <w:marBottom w:val="0"/>
              <w:divBdr>
                <w:top w:val="none" w:sz="0" w:space="0" w:color="auto"/>
                <w:left w:val="single" w:sz="6" w:space="1" w:color="FFFFFF"/>
                <w:bottom w:val="none" w:sz="0" w:space="0" w:color="auto"/>
                <w:right w:val="single" w:sz="6" w:space="1" w:color="FFFFFF"/>
              </w:divBdr>
              <w:divsChild>
                <w:div w:id="614947026">
                  <w:marLeft w:val="0"/>
                  <w:marRight w:val="0"/>
                  <w:marTop w:val="0"/>
                  <w:marBottom w:val="0"/>
                  <w:divBdr>
                    <w:top w:val="none" w:sz="0" w:space="0" w:color="auto"/>
                    <w:left w:val="none" w:sz="0" w:space="0" w:color="auto"/>
                    <w:bottom w:val="none" w:sz="0" w:space="0" w:color="auto"/>
                    <w:right w:val="none" w:sz="0" w:space="0" w:color="auto"/>
                  </w:divBdr>
                  <w:divsChild>
                    <w:div w:id="1614821618">
                      <w:marLeft w:val="0"/>
                      <w:marRight w:val="0"/>
                      <w:marTop w:val="0"/>
                      <w:marBottom w:val="0"/>
                      <w:divBdr>
                        <w:top w:val="none" w:sz="0" w:space="0" w:color="auto"/>
                        <w:left w:val="none" w:sz="0" w:space="0" w:color="auto"/>
                        <w:bottom w:val="none" w:sz="0" w:space="0" w:color="auto"/>
                        <w:right w:val="none" w:sz="0" w:space="0" w:color="auto"/>
                      </w:divBdr>
                      <w:divsChild>
                        <w:div w:id="651829783">
                          <w:marLeft w:val="0"/>
                          <w:marRight w:val="0"/>
                          <w:marTop w:val="0"/>
                          <w:marBottom w:val="0"/>
                          <w:divBdr>
                            <w:top w:val="none" w:sz="0" w:space="0" w:color="auto"/>
                            <w:left w:val="none" w:sz="0" w:space="0" w:color="auto"/>
                            <w:bottom w:val="none" w:sz="0" w:space="0" w:color="auto"/>
                            <w:right w:val="none" w:sz="0" w:space="0" w:color="auto"/>
                          </w:divBdr>
                          <w:divsChild>
                            <w:div w:id="1268931108">
                              <w:marLeft w:val="0"/>
                              <w:marRight w:val="0"/>
                              <w:marTop w:val="0"/>
                              <w:marBottom w:val="0"/>
                              <w:divBdr>
                                <w:top w:val="none" w:sz="0" w:space="0" w:color="auto"/>
                                <w:left w:val="none" w:sz="0" w:space="0" w:color="auto"/>
                                <w:bottom w:val="none" w:sz="0" w:space="0" w:color="auto"/>
                                <w:right w:val="none" w:sz="0" w:space="0" w:color="auto"/>
                              </w:divBdr>
                              <w:divsChild>
                                <w:div w:id="837572613">
                                  <w:marLeft w:val="0"/>
                                  <w:marRight w:val="0"/>
                                  <w:marTop w:val="0"/>
                                  <w:marBottom w:val="0"/>
                                  <w:divBdr>
                                    <w:top w:val="none" w:sz="0" w:space="0" w:color="auto"/>
                                    <w:left w:val="none" w:sz="0" w:space="0" w:color="auto"/>
                                    <w:bottom w:val="none" w:sz="0" w:space="0" w:color="auto"/>
                                    <w:right w:val="none" w:sz="0" w:space="0" w:color="auto"/>
                                  </w:divBdr>
                                  <w:divsChild>
                                    <w:div w:id="8310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611293">
      <w:bodyDiv w:val="1"/>
      <w:marLeft w:val="0"/>
      <w:marRight w:val="0"/>
      <w:marTop w:val="0"/>
      <w:marBottom w:val="0"/>
      <w:divBdr>
        <w:top w:val="none" w:sz="0" w:space="0" w:color="auto"/>
        <w:left w:val="none" w:sz="0" w:space="0" w:color="auto"/>
        <w:bottom w:val="none" w:sz="0" w:space="0" w:color="auto"/>
        <w:right w:val="none" w:sz="0" w:space="0" w:color="auto"/>
      </w:divBdr>
      <w:divsChild>
        <w:div w:id="757217603">
          <w:marLeft w:val="0"/>
          <w:marRight w:val="0"/>
          <w:marTop w:val="0"/>
          <w:marBottom w:val="300"/>
          <w:divBdr>
            <w:top w:val="none" w:sz="0" w:space="0" w:color="auto"/>
            <w:left w:val="none" w:sz="0" w:space="0" w:color="auto"/>
            <w:bottom w:val="none" w:sz="0" w:space="0" w:color="auto"/>
            <w:right w:val="none" w:sz="0" w:space="0" w:color="auto"/>
          </w:divBdr>
          <w:divsChild>
            <w:div w:id="369886520">
              <w:marLeft w:val="0"/>
              <w:marRight w:val="0"/>
              <w:marTop w:val="0"/>
              <w:marBottom w:val="0"/>
              <w:divBdr>
                <w:top w:val="none" w:sz="0" w:space="0" w:color="auto"/>
                <w:left w:val="single" w:sz="6" w:space="1" w:color="FFFFFF"/>
                <w:bottom w:val="none" w:sz="0" w:space="0" w:color="auto"/>
                <w:right w:val="single" w:sz="6" w:space="1" w:color="FFFFFF"/>
              </w:divBdr>
              <w:divsChild>
                <w:div w:id="1548953500">
                  <w:marLeft w:val="0"/>
                  <w:marRight w:val="0"/>
                  <w:marTop w:val="0"/>
                  <w:marBottom w:val="0"/>
                  <w:divBdr>
                    <w:top w:val="none" w:sz="0" w:space="0" w:color="auto"/>
                    <w:left w:val="none" w:sz="0" w:space="0" w:color="auto"/>
                    <w:bottom w:val="none" w:sz="0" w:space="0" w:color="auto"/>
                    <w:right w:val="none" w:sz="0" w:space="0" w:color="auto"/>
                  </w:divBdr>
                  <w:divsChild>
                    <w:div w:id="1670062522">
                      <w:marLeft w:val="0"/>
                      <w:marRight w:val="0"/>
                      <w:marTop w:val="0"/>
                      <w:marBottom w:val="0"/>
                      <w:divBdr>
                        <w:top w:val="none" w:sz="0" w:space="0" w:color="auto"/>
                        <w:left w:val="none" w:sz="0" w:space="0" w:color="auto"/>
                        <w:bottom w:val="none" w:sz="0" w:space="0" w:color="auto"/>
                        <w:right w:val="none" w:sz="0" w:space="0" w:color="auto"/>
                      </w:divBdr>
                      <w:divsChild>
                        <w:div w:id="228030805">
                          <w:marLeft w:val="0"/>
                          <w:marRight w:val="0"/>
                          <w:marTop w:val="0"/>
                          <w:marBottom w:val="0"/>
                          <w:divBdr>
                            <w:top w:val="none" w:sz="0" w:space="0" w:color="auto"/>
                            <w:left w:val="none" w:sz="0" w:space="0" w:color="auto"/>
                            <w:bottom w:val="none" w:sz="0" w:space="0" w:color="auto"/>
                            <w:right w:val="none" w:sz="0" w:space="0" w:color="auto"/>
                          </w:divBdr>
                          <w:divsChild>
                            <w:div w:id="724375010">
                              <w:marLeft w:val="0"/>
                              <w:marRight w:val="0"/>
                              <w:marTop w:val="0"/>
                              <w:marBottom w:val="0"/>
                              <w:divBdr>
                                <w:top w:val="none" w:sz="0" w:space="0" w:color="auto"/>
                                <w:left w:val="none" w:sz="0" w:space="0" w:color="auto"/>
                                <w:bottom w:val="none" w:sz="0" w:space="0" w:color="auto"/>
                                <w:right w:val="none" w:sz="0" w:space="0" w:color="auto"/>
                              </w:divBdr>
                              <w:divsChild>
                                <w:div w:id="187110596">
                                  <w:marLeft w:val="0"/>
                                  <w:marRight w:val="0"/>
                                  <w:marTop w:val="0"/>
                                  <w:marBottom w:val="0"/>
                                  <w:divBdr>
                                    <w:top w:val="none" w:sz="0" w:space="0" w:color="auto"/>
                                    <w:left w:val="none" w:sz="0" w:space="0" w:color="auto"/>
                                    <w:bottom w:val="none" w:sz="0" w:space="0" w:color="auto"/>
                                    <w:right w:val="none" w:sz="0" w:space="0" w:color="auto"/>
                                  </w:divBdr>
                                  <w:divsChild>
                                    <w:div w:id="11724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73849">
      <w:bodyDiv w:val="1"/>
      <w:marLeft w:val="0"/>
      <w:marRight w:val="0"/>
      <w:marTop w:val="0"/>
      <w:marBottom w:val="0"/>
      <w:divBdr>
        <w:top w:val="none" w:sz="0" w:space="0" w:color="auto"/>
        <w:left w:val="none" w:sz="0" w:space="0" w:color="auto"/>
        <w:bottom w:val="none" w:sz="0" w:space="0" w:color="auto"/>
        <w:right w:val="none" w:sz="0" w:space="0" w:color="auto"/>
      </w:divBdr>
      <w:divsChild>
        <w:div w:id="636885509">
          <w:marLeft w:val="0"/>
          <w:marRight w:val="0"/>
          <w:marTop w:val="0"/>
          <w:marBottom w:val="300"/>
          <w:divBdr>
            <w:top w:val="none" w:sz="0" w:space="0" w:color="auto"/>
            <w:left w:val="none" w:sz="0" w:space="0" w:color="auto"/>
            <w:bottom w:val="none" w:sz="0" w:space="0" w:color="auto"/>
            <w:right w:val="none" w:sz="0" w:space="0" w:color="auto"/>
          </w:divBdr>
          <w:divsChild>
            <w:div w:id="488910095">
              <w:marLeft w:val="0"/>
              <w:marRight w:val="0"/>
              <w:marTop w:val="0"/>
              <w:marBottom w:val="0"/>
              <w:divBdr>
                <w:top w:val="none" w:sz="0" w:space="0" w:color="auto"/>
                <w:left w:val="single" w:sz="6" w:space="1" w:color="FFFFFF"/>
                <w:bottom w:val="none" w:sz="0" w:space="0" w:color="auto"/>
                <w:right w:val="single" w:sz="6" w:space="1" w:color="FFFFFF"/>
              </w:divBdr>
              <w:divsChild>
                <w:div w:id="945962840">
                  <w:marLeft w:val="0"/>
                  <w:marRight w:val="0"/>
                  <w:marTop w:val="0"/>
                  <w:marBottom w:val="0"/>
                  <w:divBdr>
                    <w:top w:val="none" w:sz="0" w:space="0" w:color="auto"/>
                    <w:left w:val="none" w:sz="0" w:space="0" w:color="auto"/>
                    <w:bottom w:val="none" w:sz="0" w:space="0" w:color="auto"/>
                    <w:right w:val="none" w:sz="0" w:space="0" w:color="auto"/>
                  </w:divBdr>
                  <w:divsChild>
                    <w:div w:id="1312905010">
                      <w:marLeft w:val="0"/>
                      <w:marRight w:val="0"/>
                      <w:marTop w:val="0"/>
                      <w:marBottom w:val="0"/>
                      <w:divBdr>
                        <w:top w:val="none" w:sz="0" w:space="0" w:color="auto"/>
                        <w:left w:val="none" w:sz="0" w:space="0" w:color="auto"/>
                        <w:bottom w:val="none" w:sz="0" w:space="0" w:color="auto"/>
                        <w:right w:val="none" w:sz="0" w:space="0" w:color="auto"/>
                      </w:divBdr>
                      <w:divsChild>
                        <w:div w:id="1740863075">
                          <w:marLeft w:val="0"/>
                          <w:marRight w:val="0"/>
                          <w:marTop w:val="0"/>
                          <w:marBottom w:val="0"/>
                          <w:divBdr>
                            <w:top w:val="none" w:sz="0" w:space="0" w:color="auto"/>
                            <w:left w:val="none" w:sz="0" w:space="0" w:color="auto"/>
                            <w:bottom w:val="none" w:sz="0" w:space="0" w:color="auto"/>
                            <w:right w:val="none" w:sz="0" w:space="0" w:color="auto"/>
                          </w:divBdr>
                          <w:divsChild>
                            <w:div w:id="1361129558">
                              <w:marLeft w:val="0"/>
                              <w:marRight w:val="0"/>
                              <w:marTop w:val="0"/>
                              <w:marBottom w:val="0"/>
                              <w:divBdr>
                                <w:top w:val="none" w:sz="0" w:space="0" w:color="auto"/>
                                <w:left w:val="none" w:sz="0" w:space="0" w:color="auto"/>
                                <w:bottom w:val="none" w:sz="0" w:space="0" w:color="auto"/>
                                <w:right w:val="none" w:sz="0" w:space="0" w:color="auto"/>
                              </w:divBdr>
                              <w:divsChild>
                                <w:div w:id="2060980154">
                                  <w:marLeft w:val="0"/>
                                  <w:marRight w:val="0"/>
                                  <w:marTop w:val="0"/>
                                  <w:marBottom w:val="0"/>
                                  <w:divBdr>
                                    <w:top w:val="none" w:sz="0" w:space="0" w:color="auto"/>
                                    <w:left w:val="none" w:sz="0" w:space="0" w:color="auto"/>
                                    <w:bottom w:val="none" w:sz="0" w:space="0" w:color="auto"/>
                                    <w:right w:val="none" w:sz="0" w:space="0" w:color="auto"/>
                                  </w:divBdr>
                                  <w:divsChild>
                                    <w:div w:id="1319573522">
                                      <w:marLeft w:val="0"/>
                                      <w:marRight w:val="0"/>
                                      <w:marTop w:val="0"/>
                                      <w:marBottom w:val="0"/>
                                      <w:divBdr>
                                        <w:top w:val="none" w:sz="0" w:space="0" w:color="auto"/>
                                        <w:left w:val="none" w:sz="0" w:space="0" w:color="auto"/>
                                        <w:bottom w:val="none" w:sz="0" w:space="0" w:color="auto"/>
                                        <w:right w:val="none" w:sz="0" w:space="0" w:color="auto"/>
                                      </w:divBdr>
                                      <w:divsChild>
                                        <w:div w:id="1478835970">
                                          <w:marLeft w:val="0"/>
                                          <w:marRight w:val="0"/>
                                          <w:marTop w:val="0"/>
                                          <w:marBottom w:val="0"/>
                                          <w:divBdr>
                                            <w:top w:val="none" w:sz="0" w:space="0" w:color="auto"/>
                                            <w:left w:val="none" w:sz="0" w:space="0" w:color="auto"/>
                                            <w:bottom w:val="none" w:sz="0" w:space="0" w:color="auto"/>
                                            <w:right w:val="none" w:sz="0" w:space="0" w:color="auto"/>
                                          </w:divBdr>
                                          <w:divsChild>
                                            <w:div w:id="575632893">
                                              <w:marLeft w:val="0"/>
                                              <w:marRight w:val="0"/>
                                              <w:marTop w:val="240"/>
                                              <w:marBottom w:val="0"/>
                                              <w:divBdr>
                                                <w:top w:val="none" w:sz="0" w:space="0" w:color="auto"/>
                                                <w:left w:val="none" w:sz="0" w:space="0" w:color="auto"/>
                                                <w:bottom w:val="none" w:sz="0" w:space="0" w:color="auto"/>
                                                <w:right w:val="none" w:sz="0" w:space="0" w:color="auto"/>
                                              </w:divBdr>
                                            </w:div>
                                            <w:div w:id="13655994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382824">
      <w:bodyDiv w:val="1"/>
      <w:marLeft w:val="0"/>
      <w:marRight w:val="0"/>
      <w:marTop w:val="0"/>
      <w:marBottom w:val="0"/>
      <w:divBdr>
        <w:top w:val="none" w:sz="0" w:space="0" w:color="auto"/>
        <w:left w:val="none" w:sz="0" w:space="0" w:color="auto"/>
        <w:bottom w:val="none" w:sz="0" w:space="0" w:color="auto"/>
        <w:right w:val="none" w:sz="0" w:space="0" w:color="auto"/>
      </w:divBdr>
      <w:divsChild>
        <w:div w:id="383916870">
          <w:marLeft w:val="0"/>
          <w:marRight w:val="0"/>
          <w:marTop w:val="0"/>
          <w:marBottom w:val="300"/>
          <w:divBdr>
            <w:top w:val="none" w:sz="0" w:space="0" w:color="auto"/>
            <w:left w:val="none" w:sz="0" w:space="0" w:color="auto"/>
            <w:bottom w:val="none" w:sz="0" w:space="0" w:color="auto"/>
            <w:right w:val="none" w:sz="0" w:space="0" w:color="auto"/>
          </w:divBdr>
          <w:divsChild>
            <w:div w:id="288510078">
              <w:marLeft w:val="0"/>
              <w:marRight w:val="0"/>
              <w:marTop w:val="0"/>
              <w:marBottom w:val="0"/>
              <w:divBdr>
                <w:top w:val="none" w:sz="0" w:space="0" w:color="auto"/>
                <w:left w:val="single" w:sz="6" w:space="1" w:color="FFFFFF"/>
                <w:bottom w:val="none" w:sz="0" w:space="0" w:color="auto"/>
                <w:right w:val="single" w:sz="6" w:space="1" w:color="FFFFFF"/>
              </w:divBdr>
              <w:divsChild>
                <w:div w:id="615410252">
                  <w:marLeft w:val="0"/>
                  <w:marRight w:val="0"/>
                  <w:marTop w:val="0"/>
                  <w:marBottom w:val="0"/>
                  <w:divBdr>
                    <w:top w:val="none" w:sz="0" w:space="0" w:color="auto"/>
                    <w:left w:val="none" w:sz="0" w:space="0" w:color="auto"/>
                    <w:bottom w:val="none" w:sz="0" w:space="0" w:color="auto"/>
                    <w:right w:val="none" w:sz="0" w:space="0" w:color="auto"/>
                  </w:divBdr>
                  <w:divsChild>
                    <w:div w:id="953948152">
                      <w:marLeft w:val="0"/>
                      <w:marRight w:val="0"/>
                      <w:marTop w:val="0"/>
                      <w:marBottom w:val="0"/>
                      <w:divBdr>
                        <w:top w:val="none" w:sz="0" w:space="0" w:color="auto"/>
                        <w:left w:val="none" w:sz="0" w:space="0" w:color="auto"/>
                        <w:bottom w:val="none" w:sz="0" w:space="0" w:color="auto"/>
                        <w:right w:val="none" w:sz="0" w:space="0" w:color="auto"/>
                      </w:divBdr>
                      <w:divsChild>
                        <w:div w:id="632826911">
                          <w:marLeft w:val="0"/>
                          <w:marRight w:val="0"/>
                          <w:marTop w:val="0"/>
                          <w:marBottom w:val="0"/>
                          <w:divBdr>
                            <w:top w:val="none" w:sz="0" w:space="0" w:color="auto"/>
                            <w:left w:val="none" w:sz="0" w:space="0" w:color="auto"/>
                            <w:bottom w:val="none" w:sz="0" w:space="0" w:color="auto"/>
                            <w:right w:val="none" w:sz="0" w:space="0" w:color="auto"/>
                          </w:divBdr>
                          <w:divsChild>
                            <w:div w:id="1845319951">
                              <w:marLeft w:val="0"/>
                              <w:marRight w:val="0"/>
                              <w:marTop w:val="0"/>
                              <w:marBottom w:val="0"/>
                              <w:divBdr>
                                <w:top w:val="none" w:sz="0" w:space="0" w:color="auto"/>
                                <w:left w:val="none" w:sz="0" w:space="0" w:color="auto"/>
                                <w:bottom w:val="none" w:sz="0" w:space="0" w:color="auto"/>
                                <w:right w:val="none" w:sz="0" w:space="0" w:color="auto"/>
                              </w:divBdr>
                              <w:divsChild>
                                <w:div w:id="1049645104">
                                  <w:marLeft w:val="0"/>
                                  <w:marRight w:val="0"/>
                                  <w:marTop w:val="0"/>
                                  <w:marBottom w:val="0"/>
                                  <w:divBdr>
                                    <w:top w:val="none" w:sz="0" w:space="0" w:color="auto"/>
                                    <w:left w:val="none" w:sz="0" w:space="0" w:color="auto"/>
                                    <w:bottom w:val="none" w:sz="0" w:space="0" w:color="auto"/>
                                    <w:right w:val="none" w:sz="0" w:space="0" w:color="auto"/>
                                  </w:divBdr>
                                  <w:divsChild>
                                    <w:div w:id="5307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700951">
      <w:bodyDiv w:val="1"/>
      <w:marLeft w:val="0"/>
      <w:marRight w:val="0"/>
      <w:marTop w:val="0"/>
      <w:marBottom w:val="0"/>
      <w:divBdr>
        <w:top w:val="none" w:sz="0" w:space="0" w:color="auto"/>
        <w:left w:val="none" w:sz="0" w:space="0" w:color="auto"/>
        <w:bottom w:val="none" w:sz="0" w:space="0" w:color="auto"/>
        <w:right w:val="none" w:sz="0" w:space="0" w:color="auto"/>
      </w:divBdr>
    </w:div>
    <w:div w:id="1679892697">
      <w:bodyDiv w:val="1"/>
      <w:marLeft w:val="0"/>
      <w:marRight w:val="0"/>
      <w:marTop w:val="0"/>
      <w:marBottom w:val="0"/>
      <w:divBdr>
        <w:top w:val="none" w:sz="0" w:space="0" w:color="auto"/>
        <w:left w:val="none" w:sz="0" w:space="0" w:color="auto"/>
        <w:bottom w:val="none" w:sz="0" w:space="0" w:color="auto"/>
        <w:right w:val="none" w:sz="0" w:space="0" w:color="auto"/>
      </w:divBdr>
      <w:divsChild>
        <w:div w:id="654142788">
          <w:marLeft w:val="0"/>
          <w:marRight w:val="0"/>
          <w:marTop w:val="0"/>
          <w:marBottom w:val="300"/>
          <w:divBdr>
            <w:top w:val="none" w:sz="0" w:space="0" w:color="auto"/>
            <w:left w:val="none" w:sz="0" w:space="0" w:color="auto"/>
            <w:bottom w:val="none" w:sz="0" w:space="0" w:color="auto"/>
            <w:right w:val="none" w:sz="0" w:space="0" w:color="auto"/>
          </w:divBdr>
          <w:divsChild>
            <w:div w:id="781068585">
              <w:marLeft w:val="0"/>
              <w:marRight w:val="0"/>
              <w:marTop w:val="0"/>
              <w:marBottom w:val="0"/>
              <w:divBdr>
                <w:top w:val="none" w:sz="0" w:space="0" w:color="auto"/>
                <w:left w:val="single" w:sz="6" w:space="1" w:color="FFFFFF"/>
                <w:bottom w:val="none" w:sz="0" w:space="0" w:color="auto"/>
                <w:right w:val="single" w:sz="6" w:space="1" w:color="FFFFFF"/>
              </w:divBdr>
              <w:divsChild>
                <w:div w:id="1545557369">
                  <w:marLeft w:val="0"/>
                  <w:marRight w:val="0"/>
                  <w:marTop w:val="0"/>
                  <w:marBottom w:val="0"/>
                  <w:divBdr>
                    <w:top w:val="none" w:sz="0" w:space="0" w:color="auto"/>
                    <w:left w:val="none" w:sz="0" w:space="0" w:color="auto"/>
                    <w:bottom w:val="none" w:sz="0" w:space="0" w:color="auto"/>
                    <w:right w:val="none" w:sz="0" w:space="0" w:color="auto"/>
                  </w:divBdr>
                  <w:divsChild>
                    <w:div w:id="562378354">
                      <w:marLeft w:val="0"/>
                      <w:marRight w:val="0"/>
                      <w:marTop w:val="0"/>
                      <w:marBottom w:val="0"/>
                      <w:divBdr>
                        <w:top w:val="none" w:sz="0" w:space="0" w:color="auto"/>
                        <w:left w:val="none" w:sz="0" w:space="0" w:color="auto"/>
                        <w:bottom w:val="none" w:sz="0" w:space="0" w:color="auto"/>
                        <w:right w:val="none" w:sz="0" w:space="0" w:color="auto"/>
                      </w:divBdr>
                      <w:divsChild>
                        <w:div w:id="1561748765">
                          <w:marLeft w:val="0"/>
                          <w:marRight w:val="0"/>
                          <w:marTop w:val="0"/>
                          <w:marBottom w:val="0"/>
                          <w:divBdr>
                            <w:top w:val="none" w:sz="0" w:space="0" w:color="auto"/>
                            <w:left w:val="none" w:sz="0" w:space="0" w:color="auto"/>
                            <w:bottom w:val="none" w:sz="0" w:space="0" w:color="auto"/>
                            <w:right w:val="none" w:sz="0" w:space="0" w:color="auto"/>
                          </w:divBdr>
                          <w:divsChild>
                            <w:div w:id="221526803">
                              <w:marLeft w:val="0"/>
                              <w:marRight w:val="0"/>
                              <w:marTop w:val="0"/>
                              <w:marBottom w:val="0"/>
                              <w:divBdr>
                                <w:top w:val="none" w:sz="0" w:space="0" w:color="auto"/>
                                <w:left w:val="none" w:sz="0" w:space="0" w:color="auto"/>
                                <w:bottom w:val="none" w:sz="0" w:space="0" w:color="auto"/>
                                <w:right w:val="none" w:sz="0" w:space="0" w:color="auto"/>
                              </w:divBdr>
                              <w:divsChild>
                                <w:div w:id="2007705483">
                                  <w:marLeft w:val="0"/>
                                  <w:marRight w:val="0"/>
                                  <w:marTop w:val="0"/>
                                  <w:marBottom w:val="0"/>
                                  <w:divBdr>
                                    <w:top w:val="none" w:sz="0" w:space="0" w:color="auto"/>
                                    <w:left w:val="none" w:sz="0" w:space="0" w:color="auto"/>
                                    <w:bottom w:val="none" w:sz="0" w:space="0" w:color="auto"/>
                                    <w:right w:val="none" w:sz="0" w:space="0" w:color="auto"/>
                                  </w:divBdr>
                                  <w:divsChild>
                                    <w:div w:id="12276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240351">
      <w:bodyDiv w:val="1"/>
      <w:marLeft w:val="0"/>
      <w:marRight w:val="0"/>
      <w:marTop w:val="0"/>
      <w:marBottom w:val="0"/>
      <w:divBdr>
        <w:top w:val="none" w:sz="0" w:space="0" w:color="auto"/>
        <w:left w:val="none" w:sz="0" w:space="0" w:color="auto"/>
        <w:bottom w:val="none" w:sz="0" w:space="0" w:color="auto"/>
        <w:right w:val="none" w:sz="0" w:space="0" w:color="auto"/>
      </w:divBdr>
    </w:div>
    <w:div w:id="1969701188">
      <w:bodyDiv w:val="1"/>
      <w:marLeft w:val="0"/>
      <w:marRight w:val="0"/>
      <w:marTop w:val="0"/>
      <w:marBottom w:val="0"/>
      <w:divBdr>
        <w:top w:val="none" w:sz="0" w:space="0" w:color="auto"/>
        <w:left w:val="none" w:sz="0" w:space="0" w:color="auto"/>
        <w:bottom w:val="none" w:sz="0" w:space="0" w:color="auto"/>
        <w:right w:val="none" w:sz="0" w:space="0" w:color="auto"/>
      </w:divBdr>
      <w:divsChild>
        <w:div w:id="372267130">
          <w:marLeft w:val="0"/>
          <w:marRight w:val="0"/>
          <w:marTop w:val="0"/>
          <w:marBottom w:val="300"/>
          <w:divBdr>
            <w:top w:val="none" w:sz="0" w:space="0" w:color="auto"/>
            <w:left w:val="none" w:sz="0" w:space="0" w:color="auto"/>
            <w:bottom w:val="none" w:sz="0" w:space="0" w:color="auto"/>
            <w:right w:val="none" w:sz="0" w:space="0" w:color="auto"/>
          </w:divBdr>
          <w:divsChild>
            <w:div w:id="676806264">
              <w:marLeft w:val="0"/>
              <w:marRight w:val="0"/>
              <w:marTop w:val="0"/>
              <w:marBottom w:val="0"/>
              <w:divBdr>
                <w:top w:val="none" w:sz="0" w:space="0" w:color="auto"/>
                <w:left w:val="single" w:sz="6" w:space="1" w:color="FFFFFF"/>
                <w:bottom w:val="none" w:sz="0" w:space="0" w:color="auto"/>
                <w:right w:val="single" w:sz="6" w:space="1" w:color="FFFFFF"/>
              </w:divBdr>
              <w:divsChild>
                <w:div w:id="1549032569">
                  <w:marLeft w:val="0"/>
                  <w:marRight w:val="0"/>
                  <w:marTop w:val="0"/>
                  <w:marBottom w:val="0"/>
                  <w:divBdr>
                    <w:top w:val="none" w:sz="0" w:space="0" w:color="auto"/>
                    <w:left w:val="none" w:sz="0" w:space="0" w:color="auto"/>
                    <w:bottom w:val="none" w:sz="0" w:space="0" w:color="auto"/>
                    <w:right w:val="none" w:sz="0" w:space="0" w:color="auto"/>
                  </w:divBdr>
                  <w:divsChild>
                    <w:div w:id="1268931890">
                      <w:marLeft w:val="0"/>
                      <w:marRight w:val="0"/>
                      <w:marTop w:val="0"/>
                      <w:marBottom w:val="0"/>
                      <w:divBdr>
                        <w:top w:val="none" w:sz="0" w:space="0" w:color="auto"/>
                        <w:left w:val="none" w:sz="0" w:space="0" w:color="auto"/>
                        <w:bottom w:val="none" w:sz="0" w:space="0" w:color="auto"/>
                        <w:right w:val="none" w:sz="0" w:space="0" w:color="auto"/>
                      </w:divBdr>
                      <w:divsChild>
                        <w:div w:id="267081129">
                          <w:marLeft w:val="0"/>
                          <w:marRight w:val="0"/>
                          <w:marTop w:val="0"/>
                          <w:marBottom w:val="0"/>
                          <w:divBdr>
                            <w:top w:val="none" w:sz="0" w:space="0" w:color="auto"/>
                            <w:left w:val="none" w:sz="0" w:space="0" w:color="auto"/>
                            <w:bottom w:val="none" w:sz="0" w:space="0" w:color="auto"/>
                            <w:right w:val="none" w:sz="0" w:space="0" w:color="auto"/>
                          </w:divBdr>
                          <w:divsChild>
                            <w:div w:id="1003508302">
                              <w:marLeft w:val="0"/>
                              <w:marRight w:val="0"/>
                              <w:marTop w:val="0"/>
                              <w:marBottom w:val="0"/>
                              <w:divBdr>
                                <w:top w:val="none" w:sz="0" w:space="0" w:color="auto"/>
                                <w:left w:val="none" w:sz="0" w:space="0" w:color="auto"/>
                                <w:bottom w:val="none" w:sz="0" w:space="0" w:color="auto"/>
                                <w:right w:val="none" w:sz="0" w:space="0" w:color="auto"/>
                              </w:divBdr>
                              <w:divsChild>
                                <w:div w:id="542712813">
                                  <w:marLeft w:val="0"/>
                                  <w:marRight w:val="0"/>
                                  <w:marTop w:val="0"/>
                                  <w:marBottom w:val="0"/>
                                  <w:divBdr>
                                    <w:top w:val="none" w:sz="0" w:space="0" w:color="auto"/>
                                    <w:left w:val="none" w:sz="0" w:space="0" w:color="auto"/>
                                    <w:bottom w:val="none" w:sz="0" w:space="0" w:color="auto"/>
                                    <w:right w:val="none" w:sz="0" w:space="0" w:color="auto"/>
                                  </w:divBdr>
                                  <w:divsChild>
                                    <w:div w:id="3392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tsinformation.dk/forms/R0710.aspx?id=1791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D5EBD0975B9D4A8F581A44C1153D91" ma:contentTypeVersion="2" ma:contentTypeDescription="Opret et nyt dokument." ma:contentTypeScope="" ma:versionID="c4966d860a626c35c3b6019460a1b321">
  <xsd:schema xmlns:xsd="http://www.w3.org/2001/XMLSchema" xmlns:xs="http://www.w3.org/2001/XMLSchema" xmlns:p="http://schemas.microsoft.com/office/2006/metadata/properties" xmlns:ns2="6f0a8128-2035-41d9-af0a-5406f1234439" targetNamespace="http://schemas.microsoft.com/office/2006/metadata/properties" ma:root="true" ma:fieldsID="2c913bce7194d89e072b06ccfe89cced" ns2:_="">
    <xsd:import namespace="6f0a8128-2035-41d9-af0a-5406f123443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8128-2035-41d9-af0a-5406f123443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D3C8E-0FE7-4F23-943D-F68B3A3BCB07}">
  <ds:schemaRefs>
    <ds:schemaRef ds:uri="http://schemas.microsoft.com/sharepoint/v3/contenttype/forms"/>
  </ds:schemaRefs>
</ds:datastoreItem>
</file>

<file path=customXml/itemProps2.xml><?xml version="1.0" encoding="utf-8"?>
<ds:datastoreItem xmlns:ds="http://schemas.openxmlformats.org/officeDocument/2006/customXml" ds:itemID="{9DD97474-D6CD-41F4-A79E-C94939238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8128-2035-41d9-af0a-5406f1234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1739</Words>
  <Characters>10612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Vedr</vt:lpstr>
    </vt:vector>
  </TitlesOfParts>
  <Company>Hewlett-Packard</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dc:title>
  <dc:creator>Bruger</dc:creator>
  <cp:lastModifiedBy>Charlotte</cp:lastModifiedBy>
  <cp:revision>2</cp:revision>
  <cp:lastPrinted>2016-05-23T08:08:00Z</cp:lastPrinted>
  <dcterms:created xsi:type="dcterms:W3CDTF">2016-05-30T11:10:00Z</dcterms:created>
  <dcterms:modified xsi:type="dcterms:W3CDTF">2016-05-30T11:10:00Z</dcterms:modified>
</cp:coreProperties>
</file>